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8A" w:rsidRDefault="0071388A" w:rsidP="0071388A">
      <w:pPr>
        <w:jc w:val="center"/>
        <w:rPr>
          <w:b/>
        </w:rPr>
      </w:pPr>
    </w:p>
    <w:p w:rsidR="00126E55" w:rsidRDefault="0071388A" w:rsidP="0071388A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126E55" w:rsidRDefault="0071388A" w:rsidP="0071388A">
      <w:pPr>
        <w:jc w:val="center"/>
        <w:rPr>
          <w:b/>
        </w:rPr>
      </w:pPr>
      <w:r>
        <w:rPr>
          <w:b/>
        </w:rPr>
        <w:t xml:space="preserve"> </w:t>
      </w:r>
      <w:r w:rsidR="00126E55">
        <w:rPr>
          <w:b/>
        </w:rPr>
        <w:t>СТОРОЖЕВСКОГО 2-ГО СЕЛЬСКОГО ПОСЕЛЕНИЯ</w:t>
      </w:r>
    </w:p>
    <w:p w:rsidR="00126E55" w:rsidRDefault="0071388A" w:rsidP="0071388A">
      <w:pPr>
        <w:jc w:val="center"/>
        <w:rPr>
          <w:b/>
        </w:rPr>
      </w:pPr>
      <w:r>
        <w:rPr>
          <w:b/>
        </w:rPr>
        <w:t xml:space="preserve"> ЛИСКИНСКОГО МУНИЦИПАЛЬНОГО РАЙОНА </w:t>
      </w:r>
    </w:p>
    <w:p w:rsidR="0071388A" w:rsidRDefault="0071388A" w:rsidP="0071388A">
      <w:pPr>
        <w:jc w:val="center"/>
        <w:rPr>
          <w:b/>
        </w:rPr>
      </w:pPr>
      <w:r>
        <w:rPr>
          <w:b/>
        </w:rPr>
        <w:t>ВОРОНЕЖСКОЙ ОБЛАСТИ</w:t>
      </w:r>
    </w:p>
    <w:p w:rsidR="0071388A" w:rsidRDefault="0071388A" w:rsidP="0071388A">
      <w:pPr>
        <w:jc w:val="center"/>
        <w:rPr>
          <w:b/>
        </w:rPr>
      </w:pPr>
    </w:p>
    <w:p w:rsidR="0071388A" w:rsidRDefault="0071388A" w:rsidP="0071388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1388A" w:rsidRDefault="009D7C12" w:rsidP="0071388A">
      <w:pPr>
        <w:tabs>
          <w:tab w:val="left" w:pos="4155"/>
        </w:tabs>
        <w:jc w:val="center"/>
        <w:rPr>
          <w:b/>
          <w:sz w:val="32"/>
          <w:szCs w:val="32"/>
        </w:rPr>
      </w:pPr>
      <w:r w:rsidRPr="009D7C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1312" o:connectortype="straight"/>
        </w:pict>
      </w:r>
    </w:p>
    <w:p w:rsidR="0071388A" w:rsidRDefault="00425524" w:rsidP="0071388A">
      <w:pPr>
        <w:tabs>
          <w:tab w:val="left" w:pos="4155"/>
        </w:tabs>
      </w:pPr>
      <w:r>
        <w:t>от «29»  декабря 2016 г. №59</w:t>
      </w:r>
      <w:r w:rsidR="0071388A">
        <w:t xml:space="preserve">          </w:t>
      </w:r>
    </w:p>
    <w:p w:rsidR="0071388A" w:rsidRDefault="0071388A" w:rsidP="0071388A">
      <w:pPr>
        <w:rPr>
          <w:sz w:val="20"/>
          <w:szCs w:val="20"/>
        </w:rPr>
      </w:pPr>
      <w:r>
        <w:t xml:space="preserve">                     </w:t>
      </w:r>
      <w:r w:rsidR="00126E55">
        <w:rPr>
          <w:sz w:val="20"/>
          <w:szCs w:val="20"/>
        </w:rPr>
        <w:t>с</w:t>
      </w:r>
      <w:proofErr w:type="gramStart"/>
      <w:r w:rsidR="00126E55">
        <w:rPr>
          <w:sz w:val="20"/>
          <w:szCs w:val="20"/>
        </w:rPr>
        <w:t>.С</w:t>
      </w:r>
      <w:proofErr w:type="gramEnd"/>
      <w:r w:rsidR="00126E55">
        <w:rPr>
          <w:sz w:val="20"/>
          <w:szCs w:val="20"/>
        </w:rPr>
        <w:t>торожевое 2-е</w:t>
      </w:r>
    </w:p>
    <w:p w:rsidR="00A5031B" w:rsidRDefault="00A5031B"/>
    <w:p w:rsidR="0071388A" w:rsidRPr="0071388A" w:rsidRDefault="0071388A">
      <w:pPr>
        <w:rPr>
          <w:b/>
        </w:rPr>
      </w:pPr>
      <w:r w:rsidRPr="0071388A">
        <w:rPr>
          <w:b/>
        </w:rPr>
        <w:t xml:space="preserve">О внесении изменений в решение  </w:t>
      </w:r>
    </w:p>
    <w:p w:rsidR="0071388A" w:rsidRPr="0071388A" w:rsidRDefault="00126E55">
      <w:pPr>
        <w:rPr>
          <w:b/>
        </w:rPr>
      </w:pPr>
      <w:r>
        <w:rPr>
          <w:b/>
        </w:rPr>
        <w:t>от 23.10. 2015 г. № 9</w:t>
      </w:r>
      <w:r w:rsidR="0071388A" w:rsidRPr="0071388A">
        <w:rPr>
          <w:b/>
        </w:rPr>
        <w:t xml:space="preserve">«О пенсиях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за выслугу лет лицам, замещавшим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должности муниципальной службы </w:t>
      </w:r>
    </w:p>
    <w:p w:rsidR="0071388A" w:rsidRDefault="0071388A">
      <w:pPr>
        <w:rPr>
          <w:b/>
        </w:rPr>
      </w:pPr>
      <w:r w:rsidRPr="0071388A">
        <w:rPr>
          <w:b/>
        </w:rPr>
        <w:t xml:space="preserve">в органах местного самоуправления </w:t>
      </w:r>
    </w:p>
    <w:p w:rsidR="00126E55" w:rsidRPr="0071388A" w:rsidRDefault="00126E55">
      <w:pPr>
        <w:rPr>
          <w:b/>
        </w:rPr>
      </w:pPr>
      <w:proofErr w:type="spellStart"/>
      <w:r>
        <w:rPr>
          <w:b/>
        </w:rPr>
        <w:t>Сторожевского</w:t>
      </w:r>
      <w:proofErr w:type="spellEnd"/>
      <w:r>
        <w:rPr>
          <w:b/>
        </w:rPr>
        <w:t xml:space="preserve"> 2-го сельского поселения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>Лискинского муниципального района»</w:t>
      </w:r>
    </w:p>
    <w:p w:rsidR="0071388A" w:rsidRDefault="0071388A"/>
    <w:p w:rsidR="0071388A" w:rsidRDefault="0071388A"/>
    <w:p w:rsidR="00797D29" w:rsidRDefault="0071388A" w:rsidP="00276E8C">
      <w:pPr>
        <w:spacing w:line="360" w:lineRule="auto"/>
        <w:ind w:firstLine="709"/>
        <w:jc w:val="both"/>
      </w:pPr>
      <w:proofErr w:type="gramStart"/>
      <w:r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 законом Воронежской области от 28.12.2007 № 175-ОЗ «О муниципальной службе в Воронежской области», Уставом </w:t>
      </w:r>
      <w:proofErr w:type="spellStart"/>
      <w:r w:rsidR="00126E55">
        <w:t>Сторожевского</w:t>
      </w:r>
      <w:proofErr w:type="spellEnd"/>
      <w:r w:rsidR="00126E55">
        <w:t xml:space="preserve"> 2-го сельского</w:t>
      </w:r>
      <w:proofErr w:type="gramEnd"/>
      <w:r w:rsidR="00126E55">
        <w:t xml:space="preserve"> поселения </w:t>
      </w:r>
      <w:r>
        <w:t>Лискинского муниципального района, Совет народных депутатов</w:t>
      </w:r>
      <w:r w:rsidR="00126E55">
        <w:t xml:space="preserve"> </w:t>
      </w:r>
      <w:proofErr w:type="spellStart"/>
      <w:r w:rsidR="00126E55">
        <w:t>Сторожевского</w:t>
      </w:r>
      <w:proofErr w:type="spellEnd"/>
      <w:r w:rsidR="00126E55">
        <w:t xml:space="preserve"> 2-</w:t>
      </w:r>
      <w:r>
        <w:t xml:space="preserve"> </w:t>
      </w:r>
      <w:r w:rsidR="00126E55">
        <w:t xml:space="preserve">го сельского поселения </w:t>
      </w:r>
      <w:r w:rsidR="00CF60F2">
        <w:t>Лискинского муниципального района</w:t>
      </w:r>
    </w:p>
    <w:p w:rsidR="0071388A" w:rsidRPr="00797D29" w:rsidRDefault="0071388A" w:rsidP="00276E8C">
      <w:pPr>
        <w:spacing w:line="360" w:lineRule="auto"/>
        <w:jc w:val="both"/>
        <w:rPr>
          <w:b/>
        </w:rPr>
      </w:pPr>
      <w:proofErr w:type="spellStart"/>
      <w:proofErr w:type="gramStart"/>
      <w:r w:rsidRPr="00797D29">
        <w:rPr>
          <w:b/>
        </w:rPr>
        <w:t>р</w:t>
      </w:r>
      <w:proofErr w:type="spellEnd"/>
      <w:proofErr w:type="gramEnd"/>
      <w:r w:rsidR="00797D29" w:rsidRPr="00797D29">
        <w:rPr>
          <w:b/>
        </w:rPr>
        <w:t xml:space="preserve"> </w:t>
      </w:r>
      <w:r w:rsidRPr="00797D29">
        <w:rPr>
          <w:b/>
        </w:rPr>
        <w:t>е</w:t>
      </w:r>
      <w:r w:rsidR="00797D29" w:rsidRPr="00797D29">
        <w:rPr>
          <w:b/>
        </w:rPr>
        <w:t xml:space="preserve"> </w:t>
      </w:r>
      <w:proofErr w:type="spellStart"/>
      <w:r w:rsidRPr="00797D29">
        <w:rPr>
          <w:b/>
        </w:rPr>
        <w:t>ш</w:t>
      </w:r>
      <w:proofErr w:type="spellEnd"/>
      <w:r w:rsidR="00797D29" w:rsidRPr="00797D29">
        <w:rPr>
          <w:b/>
        </w:rPr>
        <w:t xml:space="preserve"> </w:t>
      </w:r>
      <w:r w:rsidRPr="00797D29">
        <w:rPr>
          <w:b/>
        </w:rPr>
        <w:t>и</w:t>
      </w:r>
      <w:r w:rsidR="00797D29" w:rsidRPr="00797D29">
        <w:rPr>
          <w:b/>
        </w:rPr>
        <w:t xml:space="preserve"> </w:t>
      </w:r>
      <w:r w:rsidRPr="00797D29">
        <w:rPr>
          <w:b/>
        </w:rPr>
        <w:t>л:</w:t>
      </w:r>
    </w:p>
    <w:p w:rsidR="0071388A" w:rsidRDefault="0071388A" w:rsidP="00276E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 xml:space="preserve">Внести  в </w:t>
      </w:r>
      <w:r w:rsidR="002A3A9D">
        <w:t>Положение о</w:t>
      </w:r>
      <w:r w:rsidR="002A3A9D" w:rsidRPr="0071388A">
        <w:t xml:space="preserve"> пенсиях за выслугу лет лицам, замещавшим должности муниципальной службы в органах местного самоуправления Л</w:t>
      </w:r>
      <w:r w:rsidR="002A3A9D">
        <w:t xml:space="preserve">искинского муниципального района, утвержденное  </w:t>
      </w:r>
      <w:r>
        <w:t>решение</w:t>
      </w:r>
      <w:r w:rsidR="002A3A9D">
        <w:t>м</w:t>
      </w:r>
      <w:r>
        <w:t xml:space="preserve"> Совета народных депутатов </w:t>
      </w:r>
      <w:r w:rsidR="00126E55">
        <w:t xml:space="preserve"> от 23 октября 2015 г. №  9</w:t>
      </w:r>
      <w:r w:rsidRPr="0071388A">
        <w:t xml:space="preserve"> «О пенсиях за выслугу лет лицам, замещавшим должности муниципальной службы в </w:t>
      </w:r>
      <w:r w:rsidRPr="0071388A">
        <w:lastRenderedPageBreak/>
        <w:t xml:space="preserve">органах местного самоуправления </w:t>
      </w:r>
      <w:proofErr w:type="spellStart"/>
      <w:r w:rsidR="00126E55">
        <w:t>Сторожевского</w:t>
      </w:r>
      <w:proofErr w:type="spellEnd"/>
      <w:r w:rsidR="00126E55">
        <w:t xml:space="preserve"> 2-го сельского поселения </w:t>
      </w:r>
      <w:r w:rsidRPr="0071388A">
        <w:t>Лискинского муниципального района»</w:t>
      </w:r>
      <w:r>
        <w:t xml:space="preserve"> следующие изменения:</w:t>
      </w:r>
      <w:proofErr w:type="gramEnd"/>
    </w:p>
    <w:p w:rsidR="0071388A" w:rsidRDefault="002A3A9D" w:rsidP="00276E8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</w:pPr>
      <w:r>
        <w:t xml:space="preserve">Раздел </w:t>
      </w:r>
      <w:r w:rsidR="0071388A">
        <w:t>1 «Общие положения</w:t>
      </w:r>
      <w:r>
        <w:t>» дополнить пунктом следующего содержания: «1.3.  В Положении используются следующие основные понятия: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>- пенсия за выслугу лет – ежемесячная денежная выплата, право на  получение которой определяется в соответствии с условиями и нормами, установленными Положением, и которая  предоставляется лицам, замещавшим должности муниципальной службы в органах местного самоуправления</w:t>
      </w:r>
      <w:r w:rsidR="0012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55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126E55">
        <w:rPr>
          <w:rFonts w:ascii="Times New Roman" w:hAnsi="Times New Roman" w:cs="Times New Roman"/>
          <w:sz w:val="28"/>
          <w:szCs w:val="28"/>
        </w:rPr>
        <w:t xml:space="preserve"> 2-го сельского поселения</w:t>
      </w:r>
      <w:r w:rsidRPr="002A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2A3A9D">
        <w:rPr>
          <w:rFonts w:ascii="Times New Roman" w:hAnsi="Times New Roman" w:cs="Times New Roman"/>
          <w:sz w:val="28"/>
          <w:szCs w:val="28"/>
        </w:rPr>
        <w:t xml:space="preserve">, в целях компенсации им заработка, утраченного в связи с прекращением муниципальной </w:t>
      </w:r>
      <w:proofErr w:type="gramStart"/>
      <w:r w:rsidRPr="002A3A9D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2A3A9D">
        <w:rPr>
          <w:rFonts w:ascii="Times New Roman" w:hAnsi="Times New Roman" w:cs="Times New Roman"/>
          <w:sz w:val="28"/>
          <w:szCs w:val="28"/>
        </w:rPr>
        <w:t xml:space="preserve"> при достижении установленной Положением выслуги лет при выходе на страховую пенсию по старости (инвалидности) либо на пенсию, назначаемую в соответствии со статьей 32 Закона Российской Федерации от 19.04.1991 №1032-1 «О занятости населения в Российской Федерации»;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 xml:space="preserve">- лица, имеющие право на пенсию за выслугу лет – лица, замещавшие должности муниципальной службы в органах местного самоуправления </w:t>
      </w:r>
      <w:proofErr w:type="spellStart"/>
      <w:r w:rsidR="00126E55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126E55">
        <w:rPr>
          <w:rFonts w:ascii="Times New Roman" w:hAnsi="Times New Roman" w:cs="Times New Roman"/>
          <w:sz w:val="28"/>
          <w:szCs w:val="28"/>
        </w:rPr>
        <w:t xml:space="preserve"> 2-го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2A3A9D">
        <w:rPr>
          <w:rFonts w:ascii="Times New Roman" w:hAnsi="Times New Roman" w:cs="Times New Roman"/>
          <w:sz w:val="28"/>
          <w:szCs w:val="28"/>
        </w:rPr>
        <w:t xml:space="preserve"> в соответствии с Законом Воронежской области «О муниципальной службе в Воронежской области»;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 xml:space="preserve">- стаж муниципальной службы - суммарная продолжительность периодов осуществления муниципальной службы и иной </w:t>
      </w:r>
      <w:r w:rsidRPr="0026002F">
        <w:rPr>
          <w:rFonts w:ascii="Times New Roman" w:hAnsi="Times New Roman" w:cs="Times New Roman"/>
          <w:sz w:val="28"/>
          <w:szCs w:val="28"/>
        </w:rPr>
        <w:t>деятельности</w:t>
      </w:r>
      <w:r w:rsidR="0026002F">
        <w:rPr>
          <w:rFonts w:ascii="Times New Roman" w:hAnsi="Times New Roman" w:cs="Times New Roman"/>
          <w:sz w:val="28"/>
          <w:szCs w:val="28"/>
        </w:rPr>
        <w:t xml:space="preserve"> </w:t>
      </w:r>
      <w:r w:rsidRPr="0026002F">
        <w:rPr>
          <w:rFonts w:ascii="Times New Roman" w:hAnsi="Times New Roman" w:cs="Times New Roman"/>
          <w:sz w:val="28"/>
          <w:szCs w:val="28"/>
        </w:rPr>
        <w:t>на</w:t>
      </w:r>
      <w:r w:rsidRPr="0026002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6002F">
        <w:rPr>
          <w:rFonts w:ascii="Times New Roman" w:hAnsi="Times New Roman" w:cs="Times New Roman"/>
          <w:sz w:val="28"/>
          <w:szCs w:val="28"/>
        </w:rPr>
        <w:t>день увольнения с муниципальной службы, учитываемая при определении</w:t>
      </w:r>
      <w:r w:rsidRPr="002A3A9D">
        <w:rPr>
          <w:rFonts w:ascii="Times New Roman" w:hAnsi="Times New Roman" w:cs="Times New Roman"/>
          <w:sz w:val="28"/>
          <w:szCs w:val="28"/>
        </w:rPr>
        <w:t xml:space="preserve"> права на пенсию за выслугу лет и при исчислении размера этой пенсии</w:t>
      </w:r>
      <w:r w:rsidRPr="002A3A9D">
        <w:rPr>
          <w:rFonts w:ascii="Times New Roman" w:hAnsi="Times New Roman" w:cs="Times New Roman"/>
          <w:b/>
          <w:sz w:val="28"/>
          <w:szCs w:val="28"/>
        </w:rPr>
        <w:t>;</w:t>
      </w:r>
    </w:p>
    <w:p w:rsid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>- среднемесячный заработок - денежное содержание, установленное в соответствии с Законом Воронежской области «О муниципальной службе в Воронежской области», и иные выплаты, которые учитываются при исчислении размера пенсии за выслугу лет</w:t>
      </w:r>
      <w:r w:rsidR="0026002F">
        <w:rPr>
          <w:rFonts w:ascii="Times New Roman" w:hAnsi="Times New Roman" w:cs="Times New Roman"/>
          <w:sz w:val="28"/>
          <w:szCs w:val="28"/>
        </w:rPr>
        <w:t>»</w:t>
      </w:r>
      <w:r w:rsidRPr="002A3A9D">
        <w:rPr>
          <w:rFonts w:ascii="Times New Roman" w:hAnsi="Times New Roman" w:cs="Times New Roman"/>
          <w:sz w:val="28"/>
          <w:szCs w:val="28"/>
        </w:rPr>
        <w:t>.</w:t>
      </w:r>
    </w:p>
    <w:p w:rsidR="0026002F" w:rsidRDefault="0026002F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2 «Условия назначения пенсии за выслугу лет» изложить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</w:p>
    <w:p w:rsidR="0026002F" w:rsidRPr="0026002F" w:rsidRDefault="00797D29" w:rsidP="00276E8C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="0026002F" w:rsidRPr="0026002F">
        <w:t>2.1. Пенсия за выслугу лет назначается лицам, замещавшим должности муниципальной службы в органах местного самоуправления</w:t>
      </w:r>
      <w:r w:rsidR="00126E55">
        <w:t xml:space="preserve"> </w:t>
      </w:r>
      <w:proofErr w:type="spellStart"/>
      <w:r w:rsidR="00126E55">
        <w:t>Сторожевского</w:t>
      </w:r>
      <w:proofErr w:type="spellEnd"/>
      <w:r w:rsidR="00126E55">
        <w:t xml:space="preserve"> 2-го сельского поселения</w:t>
      </w:r>
      <w:r w:rsidR="0026002F" w:rsidRPr="0026002F">
        <w:t xml:space="preserve"> </w:t>
      </w:r>
      <w:r w:rsidR="0026002F">
        <w:t>Лискинского муниципального района</w:t>
      </w:r>
      <w:r w:rsidR="0026002F" w:rsidRPr="0026002F">
        <w:t>,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</w:t>
      </w:r>
      <w:proofErr w:type="gramStart"/>
      <w:r w:rsidR="0026002F" w:rsidRPr="0026002F">
        <w:t>»и</w:t>
      </w:r>
      <w:proofErr w:type="gramEnd"/>
      <w:r w:rsidR="0026002F" w:rsidRPr="0026002F">
        <w:t xml:space="preserve"> освобождения от замещаемой должности </w:t>
      </w:r>
      <w:r w:rsidR="0026002F" w:rsidRPr="0026002F">
        <w:rPr>
          <w:rFonts w:eastAsiaTheme="minorHAnsi"/>
        </w:rPr>
        <w:t>не ранее введения в действие Реестра должностей муниципальной службы</w:t>
      </w:r>
      <w:r w:rsid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r w:rsidR="00126E55">
        <w:rPr>
          <w:rFonts w:eastAsiaTheme="minorHAnsi"/>
        </w:rPr>
        <w:t xml:space="preserve"> 2-го сельского поселения</w:t>
      </w:r>
      <w:r w:rsidR="0026002F" w:rsidRPr="0026002F">
        <w:rPr>
          <w:rFonts w:eastAsiaTheme="minorHAnsi"/>
        </w:rPr>
        <w:t xml:space="preserve"> </w:t>
      </w:r>
      <w:r w:rsidR="0026002F">
        <w:rPr>
          <w:rFonts w:eastAsiaTheme="minorHAnsi"/>
        </w:rPr>
        <w:t xml:space="preserve">Лискинского муниципального района </w:t>
      </w:r>
      <w:r w:rsidR="0026002F" w:rsidRPr="0026002F">
        <w:t>при увольнении с муниципальной службы</w:t>
      </w:r>
      <w:r w:rsidR="0026002F">
        <w:t xml:space="preserve"> </w:t>
      </w:r>
      <w:r w:rsidR="0026002F" w:rsidRPr="0026002F">
        <w:t>по одному из следующих оснований: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26002F">
        <w:rPr>
          <w:rFonts w:ascii="Times New Roman" w:hAnsi="Times New Roman" w:cs="Times New Roman"/>
          <w:sz w:val="28"/>
          <w:szCs w:val="28"/>
        </w:rPr>
        <w:t>2.1.1. Соглашение сторон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26002F">
        <w:rPr>
          <w:rFonts w:ascii="Times New Roman" w:hAnsi="Times New Roman" w:cs="Times New Roman"/>
          <w:sz w:val="28"/>
          <w:szCs w:val="28"/>
        </w:rPr>
        <w:t>2.1.2. Истечение срока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26002F">
        <w:rPr>
          <w:rFonts w:ascii="Times New Roman" w:hAnsi="Times New Roman" w:cs="Times New Roman"/>
          <w:sz w:val="28"/>
          <w:szCs w:val="28"/>
        </w:rPr>
        <w:t>2.1.3. Расторжение трудового договора по инициативе муниципального служащего.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ar66"/>
      <w:bookmarkEnd w:id="3"/>
      <w:r w:rsidRPr="0026002F">
        <w:rPr>
          <w:rFonts w:ascii="Times New Roman" w:hAnsi="Times New Roman" w:cs="Times New Roman"/>
          <w:sz w:val="28"/>
          <w:szCs w:val="28"/>
        </w:rPr>
        <w:t>2.1.4. Сокращение численности или штата работников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69"/>
      <w:bookmarkEnd w:id="4"/>
      <w:proofErr w:type="spellStart"/>
      <w:r w:rsidR="00126E55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126E55">
        <w:rPr>
          <w:rFonts w:ascii="Times New Roman" w:hAnsi="Times New Roman" w:cs="Times New Roman"/>
          <w:sz w:val="28"/>
          <w:szCs w:val="28"/>
        </w:rPr>
        <w:t xml:space="preserve"> 2-го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2.1.5. Отказ муниципального служащего от продолжения работы в связи с изменением определенных сторонами условий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26002F">
        <w:rPr>
          <w:rFonts w:ascii="Times New Roman" w:hAnsi="Times New Roman" w:cs="Times New Roman"/>
          <w:sz w:val="28"/>
          <w:szCs w:val="28"/>
        </w:rPr>
        <w:t>2.1.6.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  <w:r w:rsidRPr="0026002F">
        <w:rPr>
          <w:rFonts w:ascii="Times New Roman" w:hAnsi="Times New Roman" w:cs="Times New Roman"/>
          <w:sz w:val="28"/>
          <w:szCs w:val="28"/>
        </w:rPr>
        <w:t>2.1.7. Несоответствие муниципального служащего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26002F">
        <w:rPr>
          <w:rFonts w:ascii="Times New Roman" w:hAnsi="Times New Roman" w:cs="Times New Roman"/>
          <w:sz w:val="28"/>
          <w:szCs w:val="28"/>
        </w:rPr>
        <w:t xml:space="preserve">2.1.8. Восстановление на работе муниципального служащего, ранее </w:t>
      </w:r>
      <w:r w:rsidRPr="0026002F">
        <w:rPr>
          <w:rFonts w:ascii="Times New Roman" w:hAnsi="Times New Roman" w:cs="Times New Roman"/>
          <w:sz w:val="28"/>
          <w:szCs w:val="28"/>
        </w:rPr>
        <w:lastRenderedPageBreak/>
        <w:t>выполнявшего эту работу, по решению государственной инспекции труда или суда.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</w:rPr>
      </w:pPr>
      <w:r w:rsidRPr="0026002F">
        <w:t>2.1.9. Избрание или назначение на государственную должность Российской Федерации, государственную должность субъекта Российской Федерации, муниципальную должность; назначение на должность государственной службы; избрание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</w:t>
      </w:r>
      <w:r>
        <w:t xml:space="preserve"> </w:t>
      </w:r>
      <w:r w:rsidRPr="0026002F">
        <w:rPr>
          <w:rFonts w:eastAsiaTheme="minorHAnsi"/>
          <w:bCs/>
        </w:rPr>
        <w:t>аппарате избирательной комиссии муниципального образования.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2.1.10.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чрезвычайным решением Правительства Российской Федерации или органа государственной власти Воронежской области.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2.1.11. Наличие заболевания, препятствующего прохождению муниципальной службы и подтвержденного заключением медицинской организации.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26002F">
        <w:rPr>
          <w:rFonts w:ascii="Times New Roman" w:hAnsi="Times New Roman" w:cs="Times New Roman"/>
          <w:sz w:val="28"/>
          <w:szCs w:val="28"/>
        </w:rPr>
        <w:t>2.1.12. Признание муниципального служащего: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- недееспособным или ограниченно дееспособным решением суда, вступившим в законную силу;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-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5"/>
      <w:bookmarkEnd w:id="9"/>
      <w:r w:rsidRPr="0026002F">
        <w:rPr>
          <w:rFonts w:ascii="Times New Roman" w:hAnsi="Times New Roman" w:cs="Times New Roman"/>
          <w:sz w:val="28"/>
          <w:szCs w:val="28"/>
        </w:rPr>
        <w:t>2.1.13. Достижение муниципальным служащим предельного возраста, установленного для замещения должности муниципальной службы;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2.1.14. Упразднение органа местного самоуправления.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26002F">
        <w:t xml:space="preserve">2.2. Лица, уволенные с муниципальной службы по основаниям, предусмотренным </w:t>
      </w:r>
      <w:hyperlink w:anchor="Par61" w:tooltip="Ссылка на текущий документ" w:history="1">
        <w:r w:rsidRPr="0026002F">
          <w:rPr>
            <w:color w:val="000000"/>
          </w:rPr>
          <w:t xml:space="preserve">подпунктами </w:t>
        </w:r>
        <w:r>
          <w:rPr>
            <w:color w:val="000000"/>
          </w:rPr>
          <w:t>2</w:t>
        </w:r>
        <w:r w:rsidRPr="0026002F">
          <w:rPr>
            <w:color w:val="000000"/>
          </w:rPr>
          <w:t>.1.1</w:t>
        </w:r>
      </w:hyperlink>
      <w:r w:rsidRPr="0026002F">
        <w:rPr>
          <w:color w:val="000000"/>
        </w:rPr>
        <w:t xml:space="preserve">, </w:t>
      </w:r>
      <w:r>
        <w:t xml:space="preserve">2.1.2., 2.1.3, 2.1.5, 2.1.7, 2.1.13, пункту </w:t>
      </w:r>
      <w:r>
        <w:lastRenderedPageBreak/>
        <w:t>2.1. Положения</w:t>
      </w:r>
      <w:r w:rsidRPr="0026002F">
        <w:t xml:space="preserve">, имеют право на пенсию за выслугу лет, если они замещали должности муниципальной службы не менее </w:t>
      </w:r>
      <w:proofErr w:type="gramStart"/>
      <w:r w:rsidRPr="0026002F">
        <w:t>12 полных месяцев</w:t>
      </w:r>
      <w:proofErr w:type="gramEnd"/>
      <w:r w:rsidRPr="0026002F">
        <w:t xml:space="preserve"> непосредственно перед увольнением.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 xml:space="preserve">2.3. Лица, уволенные с муниципальной службы по основаниям, предусмотренным </w:t>
      </w:r>
      <w:hyperlink w:anchor="Par66" w:tooltip="Ссылка на текущий документ" w:history="1">
        <w:r w:rsidRPr="0026002F">
          <w:rPr>
            <w:rFonts w:ascii="Times New Roman" w:hAnsi="Times New Roman" w:cs="Times New Roman"/>
            <w:color w:val="000000"/>
            <w:sz w:val="28"/>
            <w:szCs w:val="28"/>
          </w:rPr>
          <w:t>подпунктами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2.1.4, 2.1.6, 2.1.8 -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2.1.12,2.1.14 пункта 2.1. П</w:t>
      </w:r>
      <w:r w:rsidRPr="0026002F">
        <w:rPr>
          <w:rFonts w:ascii="Times New Roman" w:hAnsi="Times New Roman" w:cs="Times New Roman"/>
          <w:sz w:val="28"/>
          <w:szCs w:val="28"/>
        </w:rPr>
        <w:t xml:space="preserve">оложения, имеют право на пенсию за выслугу лет, если непосредственно перед увольнением они замещали должности муниципальной службы не менее </w:t>
      </w:r>
      <w:proofErr w:type="gramStart"/>
      <w:r w:rsidRPr="0026002F">
        <w:rPr>
          <w:rFonts w:ascii="Times New Roman" w:hAnsi="Times New Roman" w:cs="Times New Roman"/>
          <w:sz w:val="28"/>
          <w:szCs w:val="28"/>
        </w:rPr>
        <w:t>одного полного месяца</w:t>
      </w:r>
      <w:proofErr w:type="gramEnd"/>
      <w:r w:rsidRPr="0026002F">
        <w:rPr>
          <w:rFonts w:ascii="Times New Roman" w:hAnsi="Times New Roman" w:cs="Times New Roman"/>
          <w:sz w:val="28"/>
          <w:szCs w:val="28"/>
        </w:rPr>
        <w:t>, при этом суммарная продолжительность замещения таких должностей составляет не менее 12 полных месяцев.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 xml:space="preserve">2.4. 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5" w:tooltip="Федеральный закон от 17.12.2001 N 173-ФЗ (ред. от 03.12.2012) &quot;О трудовых пенсиях в Российской Федерации&quot;{КонсультантПлюс}" w:history="1">
        <w:r w:rsidRPr="0026002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6002F">
        <w:rPr>
          <w:rFonts w:ascii="Times New Roman" w:hAnsi="Times New Roman" w:cs="Times New Roman"/>
          <w:sz w:val="28"/>
          <w:szCs w:val="28"/>
        </w:rPr>
        <w:t xml:space="preserve">"О страховых пенсиях», либо к пенсии, назначаемой в соответствии со статьей 32  Закона Российской Федерации «О занятости населения в Российской Федерации», и выплачивается ежемесячно. 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26002F">
        <w:t xml:space="preserve">2.5. </w:t>
      </w:r>
      <w:proofErr w:type="gramStart"/>
      <w:r w:rsidRPr="0026002F">
        <w:rPr>
          <w:rFonts w:eastAsiaTheme="minorHAnsi"/>
        </w:rPr>
        <w:t>Лицам, имеющим одновременно право на пенсию за выслугу лет в соответствии с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</w:t>
      </w:r>
      <w:proofErr w:type="gramEnd"/>
      <w:r>
        <w:rPr>
          <w:rFonts w:eastAsiaTheme="minorHAnsi"/>
        </w:rPr>
        <w:t xml:space="preserve"> </w:t>
      </w:r>
      <w:proofErr w:type="gramStart"/>
      <w:r w:rsidRPr="0026002F">
        <w:rPr>
          <w:rFonts w:eastAsiaTheme="minorHAnsi"/>
        </w:rPr>
        <w:t>пенсии, дополнительное материальное обеспечение, иные выплаты),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образований, назначается пенсия за выслугу лет в соответствии с Положением или одна из иных указанных выплат по их выбору.</w:t>
      </w:r>
      <w:proofErr w:type="gramEnd"/>
    </w:p>
    <w:p w:rsidR="0026002F" w:rsidRDefault="0026002F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26002F">
        <w:rPr>
          <w:rFonts w:eastAsiaTheme="minorHAnsi"/>
        </w:rPr>
        <w:t xml:space="preserve">2.6. </w:t>
      </w:r>
      <w:proofErr w:type="gramStart"/>
      <w:r w:rsidRPr="0026002F">
        <w:rPr>
          <w:rFonts w:eastAsiaTheme="minorHAnsi"/>
        </w:rPr>
        <w:t xml:space="preserve">За лицами, проходившими муниципальную службу </w:t>
      </w:r>
      <w:r>
        <w:rPr>
          <w:rFonts w:eastAsiaTheme="minorHAnsi"/>
        </w:rPr>
        <w:t>в органах местного самоуправления</w:t>
      </w:r>
      <w:r w:rsid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r w:rsidR="00126E55">
        <w:rPr>
          <w:rFonts w:eastAsiaTheme="minorHAnsi"/>
        </w:rPr>
        <w:t xml:space="preserve"> 2-го сельского поселения</w:t>
      </w:r>
      <w:r>
        <w:rPr>
          <w:rFonts w:eastAsiaTheme="minorHAnsi"/>
        </w:rPr>
        <w:t xml:space="preserve"> Лискинского муниципального района</w:t>
      </w:r>
      <w:r w:rsidRPr="0026002F">
        <w:rPr>
          <w:rFonts w:eastAsiaTheme="minorHAnsi"/>
        </w:rPr>
        <w:t xml:space="preserve">, приобретшими право на пенсию за </w:t>
      </w:r>
      <w:r w:rsidRPr="0026002F">
        <w:rPr>
          <w:rFonts w:eastAsiaTheme="minorHAnsi"/>
        </w:rPr>
        <w:lastRenderedPageBreak/>
        <w:t xml:space="preserve">выслугу лет, устанавливаемую в соответствии с настоящим Положением,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 </w:t>
      </w:r>
      <w:r>
        <w:rPr>
          <w:rFonts w:eastAsiaTheme="minorHAnsi"/>
        </w:rPr>
        <w:t>органов местного самоуправления</w:t>
      </w:r>
      <w:r w:rsid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proofErr w:type="gramEnd"/>
      <w:r w:rsidR="00126E55">
        <w:rPr>
          <w:rFonts w:eastAsiaTheme="minorHAnsi"/>
        </w:rPr>
        <w:t xml:space="preserve"> </w:t>
      </w:r>
      <w:proofErr w:type="gramStart"/>
      <w:r w:rsidR="00126E55">
        <w:rPr>
          <w:rFonts w:eastAsiaTheme="minorHAnsi"/>
        </w:rPr>
        <w:t>2-го сельского поселения</w:t>
      </w:r>
      <w:r>
        <w:rPr>
          <w:rFonts w:eastAsiaTheme="minorHAnsi"/>
        </w:rPr>
        <w:t xml:space="preserve"> Лискинского муниципального района,</w:t>
      </w:r>
      <w:r w:rsidRPr="0026002F">
        <w:rPr>
          <w:rFonts w:eastAsiaTheme="minorHAnsi"/>
        </w:rPr>
        <w:t xml:space="preserve"> и имеющими на 1 января 2017 года стаж муниципальной службы для</w:t>
      </w:r>
      <w:r>
        <w:rPr>
          <w:rFonts w:eastAsiaTheme="minorHAnsi"/>
        </w:rPr>
        <w:t xml:space="preserve"> </w:t>
      </w:r>
      <w:r w:rsidRPr="0026002F">
        <w:rPr>
          <w:rFonts w:eastAsiaTheme="minorHAnsi"/>
        </w:rPr>
        <w:t xml:space="preserve">назначения пенсии за выслугу лет не менее 20 лет, за лицами, продолжающими замещать на 1 января 2017 года должности муниципальной службы </w:t>
      </w:r>
      <w:r>
        <w:rPr>
          <w:rFonts w:eastAsiaTheme="minorHAnsi"/>
        </w:rPr>
        <w:t>органов местного самоуправления</w:t>
      </w:r>
      <w:r w:rsidR="00126E55" w:rsidRP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r w:rsidR="00126E55">
        <w:rPr>
          <w:rFonts w:eastAsiaTheme="minorHAnsi"/>
        </w:rPr>
        <w:t xml:space="preserve"> 2-го сельского поселения</w:t>
      </w:r>
      <w:r>
        <w:rPr>
          <w:rFonts w:eastAsiaTheme="minorHAnsi"/>
        </w:rPr>
        <w:t xml:space="preserve"> Лискинского муниципального района</w:t>
      </w:r>
      <w:r w:rsidRPr="0026002F">
        <w:rPr>
          <w:rFonts w:eastAsiaTheme="minorHAnsi"/>
        </w:rPr>
        <w:t>, имеющими на этот день не менее 15 лет указанного стажа и приобретшими</w:t>
      </w:r>
      <w:proofErr w:type="gramEnd"/>
      <w:r w:rsidRPr="0026002F">
        <w:rPr>
          <w:rFonts w:eastAsiaTheme="minorHAnsi"/>
        </w:rPr>
        <w:t xml:space="preserve"> </w:t>
      </w:r>
      <w:proofErr w:type="gramStart"/>
      <w:r w:rsidRPr="0026002F">
        <w:rPr>
          <w:rFonts w:eastAsiaTheme="minorHAnsi"/>
        </w:rPr>
        <w:t xml:space="preserve">до 1 января 2017 года право на страховую пенсию по старости (инвалидности) в соответствии с Федеральным </w:t>
      </w:r>
      <w:hyperlink r:id="rId6" w:history="1">
        <w:r w:rsidRPr="0026002F">
          <w:rPr>
            <w:rStyle w:val="a4"/>
            <w:rFonts w:eastAsiaTheme="minorHAnsi"/>
            <w:color w:val="auto"/>
            <w:u w:val="none"/>
          </w:rPr>
          <w:t>законом</w:t>
        </w:r>
      </w:hyperlink>
      <w:r w:rsidRPr="0026002F">
        <w:rPr>
          <w:rFonts w:eastAsiaTheme="minorHAnsi"/>
        </w:rPr>
        <w:t xml:space="preserve"> "О страховых пенсиях", сохраняется право на пенсию за выслугу лет в порядке, предусмотренном настоящим Положением и иными нормативными правовыми актами </w:t>
      </w:r>
      <w:r>
        <w:rPr>
          <w:rFonts w:eastAsiaTheme="minorHAnsi"/>
        </w:rPr>
        <w:t>органов местного самоуправления</w:t>
      </w:r>
      <w:r w:rsidR="00126E55" w:rsidRP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r w:rsidR="00126E55">
        <w:rPr>
          <w:rFonts w:eastAsiaTheme="minorHAnsi"/>
        </w:rPr>
        <w:t xml:space="preserve"> 2-го сельского поселения</w:t>
      </w:r>
      <w:r>
        <w:rPr>
          <w:rFonts w:eastAsiaTheme="minorHAnsi"/>
        </w:rPr>
        <w:t xml:space="preserve"> Лискинского муниципального района</w:t>
      </w:r>
      <w:r w:rsidRPr="0026002F">
        <w:rPr>
          <w:rFonts w:eastAsiaTheme="minorHAnsi"/>
        </w:rPr>
        <w:t>, без учета изменений, внесенных в п.</w:t>
      </w:r>
      <w:r>
        <w:rPr>
          <w:rFonts w:eastAsiaTheme="minorHAnsi"/>
        </w:rPr>
        <w:t>2</w:t>
      </w:r>
      <w:r w:rsidRPr="0026002F">
        <w:rPr>
          <w:rFonts w:eastAsiaTheme="minorHAnsi"/>
        </w:rPr>
        <w:t>.1. настоящего Положения и вступающих в силу</w:t>
      </w:r>
      <w:proofErr w:type="gramEnd"/>
      <w:r w:rsidRPr="0026002F">
        <w:rPr>
          <w:rFonts w:eastAsiaTheme="minorHAnsi"/>
        </w:rPr>
        <w:t xml:space="preserve"> с 01 января 2017 года</w:t>
      </w:r>
      <w:r w:rsidR="00797D29">
        <w:rPr>
          <w:rFonts w:eastAsiaTheme="minorHAnsi"/>
        </w:rPr>
        <w:t>»</w:t>
      </w:r>
      <w:r w:rsidRPr="0026002F">
        <w:rPr>
          <w:rFonts w:eastAsiaTheme="minorHAnsi"/>
        </w:rPr>
        <w:t>.</w:t>
      </w:r>
      <w:r w:rsidR="00797D29">
        <w:rPr>
          <w:rFonts w:eastAsiaTheme="minorHAnsi"/>
        </w:rPr>
        <w:t xml:space="preserve"> </w:t>
      </w:r>
    </w:p>
    <w:p w:rsidR="00797D29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1.3. Пункт 4.1. раздела 4 «Размер пенсии за выслугу лет» изложить в следующей редакции:</w:t>
      </w:r>
    </w:p>
    <w:p w:rsidR="00797D29" w:rsidRPr="008379C4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/>
        </w:rPr>
        <w:t xml:space="preserve">«4.1. </w:t>
      </w:r>
      <w:r w:rsidRPr="008379C4">
        <w:rPr>
          <w:rFonts w:eastAsiaTheme="minorHAnsi" w:cs="Arial"/>
        </w:rPr>
        <w:t xml:space="preserve">Лицам, замещавшим должности муниципальной службы в </w:t>
      </w:r>
      <w:r>
        <w:rPr>
          <w:rFonts w:eastAsiaTheme="minorHAnsi" w:cs="Arial"/>
        </w:rPr>
        <w:t>органах местного самоуправления</w:t>
      </w:r>
      <w:r w:rsidR="00126E55" w:rsidRPr="00126E55">
        <w:rPr>
          <w:rFonts w:eastAsiaTheme="minorHAnsi"/>
        </w:rPr>
        <w:t xml:space="preserve"> </w:t>
      </w:r>
      <w:proofErr w:type="spellStart"/>
      <w:r w:rsidR="00126E55">
        <w:rPr>
          <w:rFonts w:eastAsiaTheme="minorHAnsi"/>
        </w:rPr>
        <w:t>Сторожевского</w:t>
      </w:r>
      <w:proofErr w:type="spellEnd"/>
      <w:r w:rsidR="00126E55">
        <w:rPr>
          <w:rFonts w:eastAsiaTheme="minorHAnsi"/>
        </w:rPr>
        <w:t xml:space="preserve"> 2-го сельского поселения</w:t>
      </w:r>
      <w:r>
        <w:rPr>
          <w:rFonts w:eastAsiaTheme="minorHAnsi" w:cs="Arial"/>
        </w:rPr>
        <w:t xml:space="preserve"> Лискинского муниципального района</w:t>
      </w:r>
      <w:r w:rsidRPr="008379C4">
        <w:rPr>
          <w:rFonts w:eastAsiaTheme="minorHAnsi" w:cs="Arial"/>
        </w:rPr>
        <w:t xml:space="preserve">, назначается пенсия за выслугу лет при наличии стажа муниципальной </w:t>
      </w:r>
      <w:proofErr w:type="gramStart"/>
      <w:r w:rsidRPr="00797D29">
        <w:rPr>
          <w:rFonts w:eastAsiaTheme="minorHAnsi" w:cs="Arial"/>
        </w:rPr>
        <w:t>службы</w:t>
      </w:r>
      <w:proofErr w:type="gramEnd"/>
      <w:r w:rsidRPr="00797D29">
        <w:rPr>
          <w:rFonts w:eastAsiaTheme="minorHAnsi" w:cs="Arial"/>
        </w:rPr>
        <w:t xml:space="preserve"> </w:t>
      </w:r>
      <w:r w:rsidRPr="00797D29"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Pr="008379C4">
        <w:rPr>
          <w:rFonts w:eastAsiaTheme="minorHAnsi" w:cs="Arial"/>
        </w:rPr>
        <w:t xml:space="preserve"> в размере 45 процентов среднего заработка муниципального служащего за вычетом </w:t>
      </w:r>
      <w:proofErr w:type="gramStart"/>
      <w:r w:rsidRPr="008379C4">
        <w:rPr>
          <w:rFonts w:eastAsiaTheme="minorHAnsi" w:cs="Arial"/>
        </w:rPr>
        <w:t xml:space="preserve">страховой пенсии по старости (инвалидности), фиксированной выплаты к страховой пенсии и </w:t>
      </w:r>
      <w:r w:rsidRPr="008379C4">
        <w:rPr>
          <w:rFonts w:eastAsiaTheme="minorHAnsi" w:cs="Arial"/>
        </w:rPr>
        <w:lastRenderedPageBreak/>
        <w:t xml:space="preserve">повышенной фиксированной выплаты к страховой пенсии, установленных в соответствии с Федеральным </w:t>
      </w:r>
      <w:hyperlink r:id="rId7" w:history="1">
        <w:r w:rsidRPr="008379C4">
          <w:rPr>
            <w:rFonts w:eastAsiaTheme="minorHAnsi" w:cs="Arial"/>
          </w:rPr>
          <w:t>законом</w:t>
        </w:r>
      </w:hyperlink>
      <w:r w:rsidRPr="008379C4">
        <w:rPr>
          <w:rFonts w:eastAsiaTheme="minorHAnsi" w:cs="Arial"/>
        </w:rPr>
        <w:t xml:space="preserve"> «О страховых пенсиях».</w:t>
      </w:r>
      <w:bookmarkStart w:id="10" w:name="Par4"/>
      <w:bookmarkEnd w:id="10"/>
      <w:proofErr w:type="gramEnd"/>
    </w:p>
    <w:p w:rsidR="00797D29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 w:rsidRPr="008379C4">
        <w:rPr>
          <w:rFonts w:eastAsiaTheme="minorHAnsi" w:cs="Arial"/>
        </w:rPr>
        <w:t xml:space="preserve">За </w:t>
      </w:r>
      <w:proofErr w:type="gramStart"/>
      <w:r w:rsidRPr="008379C4">
        <w:rPr>
          <w:rFonts w:eastAsiaTheme="minorHAnsi" w:cs="Arial"/>
        </w:rPr>
        <w:t>каждый полный год</w:t>
      </w:r>
      <w:proofErr w:type="gramEnd"/>
      <w:r w:rsidRPr="008379C4">
        <w:rPr>
          <w:rFonts w:eastAsiaTheme="minorHAnsi" w:cs="Arial"/>
        </w:rPr>
        <w:t xml:space="preserve"> стажа муниципальной </w:t>
      </w:r>
      <w:r w:rsidRPr="00797D29">
        <w:rPr>
          <w:rFonts w:eastAsiaTheme="minorHAnsi" w:cs="Arial"/>
        </w:rPr>
        <w:t>службы сверх указанного стажа</w:t>
      </w:r>
      <w:r w:rsidRPr="003F6662">
        <w:rPr>
          <w:rFonts w:eastAsiaTheme="minorHAnsi" w:cs="Arial"/>
          <w:color w:val="FF0000"/>
        </w:rPr>
        <w:t xml:space="preserve"> </w:t>
      </w:r>
      <w:r w:rsidRPr="008379C4">
        <w:rPr>
          <w:rFonts w:eastAsiaTheme="minorHAnsi" w:cs="Arial"/>
        </w:rPr>
        <w:t xml:space="preserve"> пенсия за выслугу лет увеличивается на 3 процента среднего заработка.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 к страховой пенсии не может превышать 75 процентов среднего заработка муниципального служащего</w:t>
      </w:r>
      <w:r>
        <w:rPr>
          <w:rFonts w:eastAsiaTheme="minorHAnsi" w:cs="Arial"/>
        </w:rPr>
        <w:t>»</w:t>
      </w:r>
      <w:r w:rsidRPr="008379C4">
        <w:rPr>
          <w:rFonts w:eastAsiaTheme="minorHAnsi" w:cs="Arial"/>
        </w:rPr>
        <w:t>.</w:t>
      </w:r>
    </w:p>
    <w:p w:rsidR="00797D29" w:rsidRDefault="00797D29" w:rsidP="00276E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 w:cs="Arial"/>
        </w:rPr>
      </w:pPr>
      <w:proofErr w:type="gramStart"/>
      <w:r>
        <w:rPr>
          <w:rFonts w:eastAsiaTheme="minorHAnsi" w:cs="Arial"/>
        </w:rPr>
        <w:t>Контроль за</w:t>
      </w:r>
      <w:proofErr w:type="gramEnd"/>
      <w:r>
        <w:rPr>
          <w:rFonts w:eastAsiaTheme="minorHAnsi" w:cs="Arial"/>
        </w:rPr>
        <w:t xml:space="preserve"> исполнением настоящего решения возложить на постоянную комиссию по законодател</w:t>
      </w:r>
      <w:r w:rsidR="000579D9">
        <w:rPr>
          <w:rFonts w:eastAsiaTheme="minorHAnsi" w:cs="Arial"/>
        </w:rPr>
        <w:t xml:space="preserve">ьству, местному самоуправлению </w:t>
      </w:r>
      <w:proofErr w:type="spellStart"/>
      <w:r w:rsidR="000579D9">
        <w:rPr>
          <w:rFonts w:eastAsiaTheme="minorHAnsi"/>
        </w:rPr>
        <w:t>Сторожевского</w:t>
      </w:r>
      <w:proofErr w:type="spellEnd"/>
      <w:r w:rsidR="000579D9">
        <w:rPr>
          <w:rFonts w:eastAsiaTheme="minorHAnsi"/>
        </w:rPr>
        <w:t xml:space="preserve"> 2-го сельского поселения</w:t>
      </w:r>
    </w:p>
    <w:p w:rsidR="00797D29" w:rsidRDefault="00797D29" w:rsidP="00276E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t>Настоящее решение вступает в силу со дня его официального опубликования в «</w:t>
      </w:r>
      <w:proofErr w:type="spellStart"/>
      <w:r>
        <w:rPr>
          <w:rFonts w:eastAsiaTheme="minorHAnsi" w:cs="Arial"/>
        </w:rPr>
        <w:t>Лискинском</w:t>
      </w:r>
      <w:proofErr w:type="spellEnd"/>
      <w:r>
        <w:rPr>
          <w:rFonts w:eastAsiaTheme="minorHAnsi" w:cs="Arial"/>
        </w:rPr>
        <w:t xml:space="preserve"> муниципальном вестнике» и распространяется на право </w:t>
      </w:r>
      <w:proofErr w:type="gramStart"/>
      <w:r>
        <w:rPr>
          <w:rFonts w:eastAsiaTheme="minorHAnsi" w:cs="Arial"/>
        </w:rPr>
        <w:t>отношения</w:t>
      </w:r>
      <w:proofErr w:type="gramEnd"/>
      <w:r>
        <w:rPr>
          <w:rFonts w:eastAsiaTheme="minorHAnsi" w:cs="Arial"/>
        </w:rPr>
        <w:t xml:space="preserve"> возникшие с 1 января 2017 года.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0579D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Глава </w:t>
      </w:r>
      <w:proofErr w:type="spellStart"/>
      <w:r>
        <w:rPr>
          <w:rFonts w:eastAsiaTheme="minorHAnsi" w:cs="Arial"/>
        </w:rPr>
        <w:t>Сторожевского</w:t>
      </w:r>
      <w:proofErr w:type="spellEnd"/>
      <w:r>
        <w:rPr>
          <w:rFonts w:eastAsiaTheme="minorHAnsi" w:cs="Arial"/>
        </w:rPr>
        <w:t xml:space="preserve"> 2-го</w:t>
      </w:r>
    </w:p>
    <w:p w:rsidR="000579D9" w:rsidRDefault="000579D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сельского поселения                                  Н.П.Соколова</w:t>
      </w: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810B22" w:rsidRPr="00552BBD" w:rsidRDefault="00810B22" w:rsidP="00552BBD">
      <w:pPr>
        <w:jc w:val="center"/>
        <w:rPr>
          <w:sz w:val="24"/>
          <w:szCs w:val="24"/>
        </w:rPr>
      </w:pPr>
      <w:r w:rsidRPr="00552BBD">
        <w:rPr>
          <w:sz w:val="24"/>
          <w:szCs w:val="24"/>
        </w:rPr>
        <w:lastRenderedPageBreak/>
        <w:t>АКТ</w:t>
      </w:r>
    </w:p>
    <w:p w:rsidR="00810B22" w:rsidRPr="00552BBD" w:rsidRDefault="00810B22" w:rsidP="00810B22">
      <w:pPr>
        <w:jc w:val="center"/>
        <w:rPr>
          <w:sz w:val="24"/>
          <w:szCs w:val="24"/>
        </w:rPr>
      </w:pPr>
    </w:p>
    <w:p w:rsidR="00810B22" w:rsidRPr="00552BBD" w:rsidRDefault="001553DE" w:rsidP="00810B2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Обнародования Решение №59</w:t>
      </w:r>
      <w:r w:rsidR="00810B22" w:rsidRPr="00552BBD">
        <w:rPr>
          <w:sz w:val="24"/>
          <w:szCs w:val="24"/>
        </w:rPr>
        <w:t xml:space="preserve"> от 29.12.2016 г</w:t>
      </w:r>
      <w:r w:rsidR="00810B22" w:rsidRPr="00552BBD">
        <w:rPr>
          <w:noProof/>
          <w:sz w:val="24"/>
          <w:szCs w:val="24"/>
        </w:rPr>
        <w:t xml:space="preserve">. </w:t>
      </w:r>
      <w:r w:rsidR="00810B22" w:rsidRPr="00552BBD">
        <w:rPr>
          <w:b/>
          <w:sz w:val="24"/>
          <w:szCs w:val="24"/>
        </w:rPr>
        <w:t xml:space="preserve"> «</w:t>
      </w:r>
      <w:r w:rsidR="00552BBD" w:rsidRPr="00552BBD">
        <w:rPr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552BBD" w:rsidRPr="00552BBD">
        <w:rPr>
          <w:sz w:val="24"/>
          <w:szCs w:val="24"/>
        </w:rPr>
        <w:t>Сторожевского</w:t>
      </w:r>
      <w:proofErr w:type="spellEnd"/>
      <w:r w:rsidR="00552BBD" w:rsidRPr="00552BBD">
        <w:rPr>
          <w:sz w:val="24"/>
          <w:szCs w:val="24"/>
        </w:rPr>
        <w:t xml:space="preserve"> 2-го сельского поселения Лискинского муниципального района</w:t>
      </w:r>
    </w:p>
    <w:p w:rsidR="00810B22" w:rsidRPr="00552BBD" w:rsidRDefault="00810B22" w:rsidP="0081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B22" w:rsidRPr="00552BBD" w:rsidRDefault="00810B22" w:rsidP="00810B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B22" w:rsidRPr="00552BBD" w:rsidRDefault="00810B22" w:rsidP="00810B22">
      <w:pPr>
        <w:pStyle w:val="a5"/>
        <w:ind w:firstLine="0"/>
        <w:rPr>
          <w:b/>
          <w:sz w:val="24"/>
          <w:szCs w:val="24"/>
        </w:rPr>
      </w:pPr>
    </w:p>
    <w:p w:rsidR="00810B22" w:rsidRPr="00552BBD" w:rsidRDefault="00810B22" w:rsidP="00810B2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52BBD">
        <w:rPr>
          <w:rFonts w:ascii="Times New Roman" w:hAnsi="Times New Roman" w:cs="Times New Roman"/>
          <w:b w:val="0"/>
          <w:sz w:val="24"/>
          <w:szCs w:val="24"/>
        </w:rPr>
        <w:t>29.12. 2016 года                                                                                          село Сторожевое 2-е</w:t>
      </w:r>
    </w:p>
    <w:p w:rsidR="00810B22" w:rsidRPr="00552BBD" w:rsidRDefault="00810B22" w:rsidP="00810B22">
      <w:pPr>
        <w:rPr>
          <w:sz w:val="24"/>
          <w:szCs w:val="24"/>
        </w:rPr>
      </w:pPr>
    </w:p>
    <w:p w:rsidR="00810B22" w:rsidRPr="00552BBD" w:rsidRDefault="00810B22" w:rsidP="00810B22">
      <w:pPr>
        <w:jc w:val="both"/>
        <w:rPr>
          <w:sz w:val="24"/>
          <w:szCs w:val="24"/>
        </w:rPr>
      </w:pPr>
      <w:r w:rsidRPr="00552BBD">
        <w:rPr>
          <w:sz w:val="24"/>
          <w:szCs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О.А.Карповой, членов комиссии: </w:t>
      </w:r>
      <w:proofErr w:type="spellStart"/>
      <w:r w:rsidRPr="00552BBD">
        <w:rPr>
          <w:sz w:val="24"/>
          <w:szCs w:val="24"/>
        </w:rPr>
        <w:t>А.Д.Блиновой</w:t>
      </w:r>
      <w:proofErr w:type="spellEnd"/>
      <w:r w:rsidRPr="00552BBD">
        <w:rPr>
          <w:sz w:val="24"/>
          <w:szCs w:val="24"/>
        </w:rPr>
        <w:t>.</w:t>
      </w:r>
      <w:proofErr w:type="gramStart"/>
      <w:r w:rsidRPr="00552BBD">
        <w:rPr>
          <w:sz w:val="24"/>
          <w:szCs w:val="24"/>
        </w:rPr>
        <w:t xml:space="preserve"> ,</w:t>
      </w:r>
      <w:proofErr w:type="spellStart"/>
      <w:proofErr w:type="gramEnd"/>
      <w:r w:rsidRPr="00552BBD">
        <w:rPr>
          <w:sz w:val="24"/>
          <w:szCs w:val="24"/>
        </w:rPr>
        <w:t>В.П.Телковой</w:t>
      </w:r>
      <w:proofErr w:type="spellEnd"/>
      <w:r w:rsidRPr="00552BBD">
        <w:rPr>
          <w:sz w:val="24"/>
          <w:szCs w:val="24"/>
        </w:rPr>
        <w:t xml:space="preserve"> составили настоящий акт  в том, </w:t>
      </w:r>
      <w:r w:rsidR="00DD1845">
        <w:rPr>
          <w:sz w:val="24"/>
          <w:szCs w:val="24"/>
        </w:rPr>
        <w:t>что от 29.12.2016.г. Решение №59</w:t>
      </w:r>
      <w:r w:rsidRPr="00552BBD">
        <w:rPr>
          <w:noProof/>
          <w:sz w:val="24"/>
          <w:szCs w:val="24"/>
        </w:rPr>
        <w:t>.</w:t>
      </w:r>
      <w:r w:rsidRPr="00552BBD">
        <w:rPr>
          <w:sz w:val="24"/>
          <w:szCs w:val="24"/>
        </w:rPr>
        <w:t xml:space="preserve"> «</w:t>
      </w:r>
      <w:r w:rsidR="00552BBD" w:rsidRPr="00552BBD">
        <w:rPr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552BBD" w:rsidRPr="00552BBD">
        <w:rPr>
          <w:sz w:val="24"/>
          <w:szCs w:val="24"/>
        </w:rPr>
        <w:t>Сторожевского</w:t>
      </w:r>
      <w:proofErr w:type="spellEnd"/>
      <w:r w:rsidR="00552BBD" w:rsidRPr="00552BBD">
        <w:rPr>
          <w:sz w:val="24"/>
          <w:szCs w:val="24"/>
        </w:rPr>
        <w:t xml:space="preserve"> 2-го сельского поселения Лискинского муниципального района</w:t>
      </w:r>
      <w:r w:rsidRPr="00552BBD">
        <w:rPr>
          <w:sz w:val="24"/>
          <w:szCs w:val="24"/>
        </w:rPr>
        <w:t xml:space="preserve"> размещено в местах, предназначенных для обнародования </w:t>
      </w:r>
      <w:proofErr w:type="spellStart"/>
      <w:proofErr w:type="gramStart"/>
      <w:r w:rsidRPr="00552BBD">
        <w:rPr>
          <w:sz w:val="24"/>
          <w:szCs w:val="24"/>
        </w:rPr>
        <w:t>муници</w:t>
      </w:r>
      <w:proofErr w:type="spellEnd"/>
      <w:r w:rsidRPr="00552BBD">
        <w:rPr>
          <w:sz w:val="24"/>
          <w:szCs w:val="24"/>
        </w:rPr>
        <w:t xml:space="preserve"> </w:t>
      </w:r>
      <w:proofErr w:type="spellStart"/>
      <w:r w:rsidRPr="00552BBD">
        <w:rPr>
          <w:sz w:val="24"/>
          <w:szCs w:val="24"/>
        </w:rPr>
        <w:t>пальных</w:t>
      </w:r>
      <w:proofErr w:type="spellEnd"/>
      <w:proofErr w:type="gramEnd"/>
      <w:r w:rsidRPr="00552BBD">
        <w:rPr>
          <w:sz w:val="24"/>
          <w:szCs w:val="24"/>
        </w:rPr>
        <w:t xml:space="preserve"> правовых актов: внутренний стенд в здании администрации </w:t>
      </w:r>
      <w:proofErr w:type="spellStart"/>
      <w:r w:rsidRPr="00552BBD">
        <w:rPr>
          <w:sz w:val="24"/>
          <w:szCs w:val="24"/>
        </w:rPr>
        <w:t>Сторожевского</w:t>
      </w:r>
      <w:proofErr w:type="spellEnd"/>
      <w:r w:rsidRPr="00552BBD">
        <w:rPr>
          <w:sz w:val="24"/>
          <w:szCs w:val="24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810B22" w:rsidRPr="00552BBD" w:rsidRDefault="00810B22" w:rsidP="00810B22">
      <w:pPr>
        <w:pBdr>
          <w:bottom w:val="single" w:sz="12" w:space="1" w:color="auto"/>
        </w:pBdr>
        <w:rPr>
          <w:sz w:val="24"/>
          <w:szCs w:val="24"/>
        </w:rPr>
      </w:pPr>
    </w:p>
    <w:p w:rsidR="00810B22" w:rsidRPr="00552BBD" w:rsidRDefault="00810B22" w:rsidP="00810B22">
      <w:pPr>
        <w:tabs>
          <w:tab w:val="left" w:pos="7050"/>
        </w:tabs>
        <w:rPr>
          <w:sz w:val="24"/>
          <w:szCs w:val="24"/>
        </w:rPr>
      </w:pPr>
      <w:r w:rsidRPr="00552BBD">
        <w:rPr>
          <w:sz w:val="24"/>
          <w:szCs w:val="24"/>
        </w:rPr>
        <w:tab/>
      </w:r>
    </w:p>
    <w:p w:rsidR="00810B22" w:rsidRPr="00552BBD" w:rsidRDefault="00810B22" w:rsidP="00552BBD">
      <w:pPr>
        <w:spacing w:after="120"/>
        <w:rPr>
          <w:sz w:val="24"/>
          <w:szCs w:val="24"/>
        </w:rPr>
      </w:pPr>
      <w:r w:rsidRPr="00552BBD">
        <w:rPr>
          <w:sz w:val="24"/>
          <w:szCs w:val="24"/>
        </w:rPr>
        <w:tab/>
        <w:t>В чем и составлен настоящий акт.</w:t>
      </w:r>
    </w:p>
    <w:p w:rsidR="00810B22" w:rsidRPr="00552BBD" w:rsidRDefault="00810B22" w:rsidP="00552BBD">
      <w:pPr>
        <w:spacing w:after="120"/>
        <w:rPr>
          <w:sz w:val="24"/>
          <w:szCs w:val="24"/>
        </w:rPr>
      </w:pPr>
    </w:p>
    <w:p w:rsidR="00810B22" w:rsidRPr="00552BBD" w:rsidRDefault="00810B22" w:rsidP="00552BBD">
      <w:pPr>
        <w:spacing w:after="120"/>
        <w:rPr>
          <w:sz w:val="24"/>
          <w:szCs w:val="24"/>
        </w:rPr>
      </w:pPr>
      <w:r w:rsidRPr="00552BBD">
        <w:rPr>
          <w:sz w:val="24"/>
          <w:szCs w:val="24"/>
        </w:rPr>
        <w:t>Председатель комиссии</w:t>
      </w:r>
      <w:proofErr w:type="gramStart"/>
      <w:r w:rsidRPr="00552BBD">
        <w:rPr>
          <w:sz w:val="24"/>
          <w:szCs w:val="24"/>
        </w:rPr>
        <w:t xml:space="preserve"> :</w:t>
      </w:r>
      <w:proofErr w:type="gramEnd"/>
      <w:r w:rsidRPr="00552BBD">
        <w:rPr>
          <w:sz w:val="24"/>
          <w:szCs w:val="24"/>
        </w:rPr>
        <w:t xml:space="preserve">                                                                        Н.П.Соколова                                                                      </w:t>
      </w:r>
    </w:p>
    <w:p w:rsidR="00810B22" w:rsidRPr="00552BBD" w:rsidRDefault="00810B22" w:rsidP="00552BBD">
      <w:pPr>
        <w:spacing w:after="120"/>
        <w:ind w:left="708" w:hanging="651"/>
        <w:rPr>
          <w:sz w:val="24"/>
          <w:szCs w:val="24"/>
        </w:rPr>
      </w:pPr>
    </w:p>
    <w:p w:rsidR="00810B22" w:rsidRPr="00552BBD" w:rsidRDefault="00810B22" w:rsidP="00552BBD">
      <w:pPr>
        <w:spacing w:after="120"/>
        <w:ind w:left="708" w:hanging="651"/>
        <w:rPr>
          <w:sz w:val="24"/>
          <w:szCs w:val="24"/>
        </w:rPr>
      </w:pPr>
      <w:r w:rsidRPr="00552BBD">
        <w:rPr>
          <w:sz w:val="24"/>
          <w:szCs w:val="24"/>
        </w:rPr>
        <w:t>Зам</w:t>
      </w:r>
      <w:proofErr w:type="gramStart"/>
      <w:r w:rsidRPr="00552BBD">
        <w:rPr>
          <w:sz w:val="24"/>
          <w:szCs w:val="24"/>
        </w:rPr>
        <w:t>.П</w:t>
      </w:r>
      <w:proofErr w:type="gramEnd"/>
      <w:r w:rsidRPr="00552BBD">
        <w:rPr>
          <w:sz w:val="24"/>
          <w:szCs w:val="24"/>
        </w:rPr>
        <w:t>редседателя Совета народных депутатов:                                  Е.С.Корнилова</w:t>
      </w:r>
    </w:p>
    <w:p w:rsidR="00810B22" w:rsidRPr="00552BBD" w:rsidRDefault="00810B22" w:rsidP="00552BBD">
      <w:pPr>
        <w:spacing w:after="120"/>
        <w:rPr>
          <w:sz w:val="24"/>
          <w:szCs w:val="24"/>
        </w:rPr>
      </w:pPr>
    </w:p>
    <w:p w:rsidR="00810B22" w:rsidRPr="00552BBD" w:rsidRDefault="00810B22" w:rsidP="00552BBD">
      <w:pPr>
        <w:spacing w:after="120"/>
        <w:rPr>
          <w:sz w:val="24"/>
          <w:szCs w:val="24"/>
        </w:rPr>
      </w:pPr>
      <w:r w:rsidRPr="00552BBD">
        <w:rPr>
          <w:sz w:val="24"/>
          <w:szCs w:val="24"/>
        </w:rPr>
        <w:t xml:space="preserve">Секретарь комиссии:                                                                                 О.А.Карпова                                                                              </w:t>
      </w:r>
    </w:p>
    <w:p w:rsidR="00810B22" w:rsidRPr="00552BBD" w:rsidRDefault="00810B22" w:rsidP="00552BBD">
      <w:pPr>
        <w:spacing w:after="120"/>
        <w:rPr>
          <w:sz w:val="24"/>
          <w:szCs w:val="24"/>
        </w:rPr>
      </w:pPr>
    </w:p>
    <w:p w:rsidR="00810B22" w:rsidRPr="00552BBD" w:rsidRDefault="00810B22" w:rsidP="00552BBD">
      <w:pPr>
        <w:rPr>
          <w:sz w:val="24"/>
          <w:szCs w:val="24"/>
        </w:rPr>
      </w:pPr>
      <w:r w:rsidRPr="00552BBD">
        <w:rPr>
          <w:sz w:val="24"/>
          <w:szCs w:val="24"/>
        </w:rPr>
        <w:t xml:space="preserve">Члены комиссии:                                                                                         </w:t>
      </w:r>
      <w:proofErr w:type="spellStart"/>
      <w:r w:rsidRPr="00552BBD">
        <w:rPr>
          <w:sz w:val="24"/>
          <w:szCs w:val="24"/>
        </w:rPr>
        <w:t>А.Д.Блинова</w:t>
      </w:r>
      <w:proofErr w:type="spellEnd"/>
    </w:p>
    <w:p w:rsidR="00552BBD" w:rsidRPr="00552BBD" w:rsidRDefault="00552BBD" w:rsidP="00552BBD">
      <w:pPr>
        <w:rPr>
          <w:sz w:val="24"/>
          <w:szCs w:val="24"/>
        </w:rPr>
      </w:pPr>
      <w:r w:rsidRPr="00552BBD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552BBD">
        <w:rPr>
          <w:sz w:val="24"/>
          <w:szCs w:val="24"/>
        </w:rPr>
        <w:t>В.П.Телкова</w:t>
      </w:r>
      <w:proofErr w:type="spellEnd"/>
    </w:p>
    <w:p w:rsidR="00810B22" w:rsidRPr="00552BBD" w:rsidRDefault="00810B22" w:rsidP="00810B22">
      <w:pPr>
        <w:rPr>
          <w:sz w:val="24"/>
          <w:szCs w:val="24"/>
        </w:rPr>
      </w:pPr>
      <w:r w:rsidRPr="00552BBD">
        <w:rPr>
          <w:sz w:val="24"/>
          <w:szCs w:val="24"/>
        </w:rPr>
        <w:t xml:space="preserve">                                                                                                  </w:t>
      </w:r>
      <w:r w:rsidR="00552BBD" w:rsidRPr="00552BBD">
        <w:rPr>
          <w:sz w:val="24"/>
          <w:szCs w:val="24"/>
        </w:rPr>
        <w:t xml:space="preserve">                    </w:t>
      </w:r>
      <w:r w:rsidRPr="00552BBD">
        <w:rPr>
          <w:sz w:val="24"/>
          <w:szCs w:val="24"/>
        </w:rPr>
        <w:t xml:space="preserve">                                                                                  </w:t>
      </w:r>
    </w:p>
    <w:p w:rsidR="00810B22" w:rsidRPr="00552BBD" w:rsidRDefault="00810B22" w:rsidP="00810B22">
      <w:pPr>
        <w:rPr>
          <w:sz w:val="24"/>
          <w:szCs w:val="24"/>
        </w:rPr>
      </w:pPr>
      <w:r w:rsidRPr="00552BBD">
        <w:rPr>
          <w:sz w:val="24"/>
          <w:szCs w:val="24"/>
        </w:rPr>
        <w:t xml:space="preserve">                                                                </w:t>
      </w: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276E8C" w:rsidRPr="00552BBD" w:rsidRDefault="00276E8C" w:rsidP="00276E8C">
      <w:pPr>
        <w:rPr>
          <w:sz w:val="24"/>
          <w:szCs w:val="24"/>
        </w:rPr>
      </w:pPr>
    </w:p>
    <w:p w:rsidR="00276E8C" w:rsidRPr="00552BBD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4"/>
        </w:rPr>
      </w:pPr>
    </w:p>
    <w:p w:rsidR="00797D29" w:rsidRPr="00552BBD" w:rsidRDefault="00797D29" w:rsidP="00260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797D29" w:rsidRPr="00552BBD" w:rsidRDefault="00797D29" w:rsidP="00260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26002F" w:rsidRPr="00552BBD" w:rsidRDefault="0026002F" w:rsidP="002600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002F" w:rsidRPr="00552BBD" w:rsidRDefault="0026002F" w:rsidP="002600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3A9D" w:rsidRPr="00552BBD" w:rsidRDefault="002A3A9D" w:rsidP="0026002F">
      <w:pPr>
        <w:pStyle w:val="a3"/>
        <w:ind w:left="1140"/>
        <w:jc w:val="both"/>
        <w:rPr>
          <w:sz w:val="24"/>
          <w:szCs w:val="24"/>
        </w:rPr>
      </w:pPr>
    </w:p>
    <w:p w:rsidR="0071388A" w:rsidRPr="00552BBD" w:rsidRDefault="0071388A" w:rsidP="0071388A">
      <w:pPr>
        <w:ind w:firstLine="709"/>
        <w:rPr>
          <w:sz w:val="24"/>
          <w:szCs w:val="24"/>
        </w:rPr>
      </w:pPr>
    </w:p>
    <w:sectPr w:rsidR="0071388A" w:rsidRPr="00552BBD" w:rsidSect="00A5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34E03DA7"/>
    <w:multiLevelType w:val="hybridMultilevel"/>
    <w:tmpl w:val="9618AC44"/>
    <w:lvl w:ilvl="0" w:tplc="F96A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388A"/>
    <w:rsid w:val="000579D9"/>
    <w:rsid w:val="00126E55"/>
    <w:rsid w:val="001553DE"/>
    <w:rsid w:val="0026002F"/>
    <w:rsid w:val="00276E8C"/>
    <w:rsid w:val="002A3A9D"/>
    <w:rsid w:val="002B0A05"/>
    <w:rsid w:val="00425524"/>
    <w:rsid w:val="00552BBD"/>
    <w:rsid w:val="006E69CD"/>
    <w:rsid w:val="0071388A"/>
    <w:rsid w:val="00797D29"/>
    <w:rsid w:val="00810B22"/>
    <w:rsid w:val="00936A31"/>
    <w:rsid w:val="00937792"/>
    <w:rsid w:val="009C657F"/>
    <w:rsid w:val="009D7C12"/>
    <w:rsid w:val="00A5031B"/>
    <w:rsid w:val="00BD5C27"/>
    <w:rsid w:val="00CA4C5F"/>
    <w:rsid w:val="00CF60F2"/>
    <w:rsid w:val="00DD1845"/>
    <w:rsid w:val="00FA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8A"/>
    <w:pPr>
      <w:ind w:left="720"/>
      <w:contextualSpacing/>
    </w:pPr>
  </w:style>
  <w:style w:type="paragraph" w:customStyle="1" w:styleId="ConsPlusNormal">
    <w:name w:val="ConsPlusNormal"/>
    <w:link w:val="ConsPlusNormal0"/>
    <w:rsid w:val="002A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6002F"/>
    <w:rPr>
      <w:color w:val="0000FF" w:themeColor="hyperlink"/>
      <w:u w:val="single"/>
    </w:rPr>
  </w:style>
  <w:style w:type="paragraph" w:styleId="a5">
    <w:name w:val="No Spacing"/>
    <w:uiPriority w:val="1"/>
    <w:qFormat/>
    <w:rsid w:val="00810B22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810B2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0B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1DC1E7D5CCDB1345A0123401326C3B64F289CA66C075315FBFE6D2D6z0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E05D611C30C4D16B35AD8E9C9D8904930B71CC3193F7D208E173C02637n4L" TargetMode="External"/><Relationship Id="rId5" Type="http://schemas.openxmlformats.org/officeDocument/2006/relationships/hyperlink" Target="consultantplus://offline/ref=86B02481AF47ED546B31F27EED959CD62A8F9FA3911D35A04FF96E93C6g5T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12</cp:revision>
  <cp:lastPrinted>2016-12-23T11:16:00Z</cp:lastPrinted>
  <dcterms:created xsi:type="dcterms:W3CDTF">2016-12-28T07:29:00Z</dcterms:created>
  <dcterms:modified xsi:type="dcterms:W3CDTF">2017-01-10T11:58:00Z</dcterms:modified>
</cp:coreProperties>
</file>