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CC" w:rsidRPr="002078FB" w:rsidRDefault="00B312CC" w:rsidP="00B312CC">
      <w:pPr>
        <w:ind w:firstLine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/>
          <w:b/>
          <w:color w:val="000000"/>
          <w:sz w:val="26"/>
          <w:szCs w:val="26"/>
        </w:rPr>
        <w:t>ОВЕТ  НАРОДНЫХ  ДЕПУТАТОВ</w:t>
      </w:r>
    </w:p>
    <w:p w:rsidR="00B312CC" w:rsidRPr="002078FB" w:rsidRDefault="00B312CC" w:rsidP="00B312C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/>
          <w:b/>
          <w:color w:val="000000"/>
          <w:sz w:val="26"/>
          <w:szCs w:val="26"/>
        </w:rPr>
        <w:t>СТОРОЖЕВСКОГО 2-ГО  СЕЛЬСКОГО  ПОСЕЛЕНИЯ</w:t>
      </w:r>
    </w:p>
    <w:p w:rsidR="00B312CC" w:rsidRPr="002078FB" w:rsidRDefault="00B312CC" w:rsidP="00B312CC">
      <w:pPr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/>
          <w:b/>
          <w:color w:val="000000"/>
          <w:sz w:val="26"/>
          <w:szCs w:val="26"/>
        </w:rPr>
        <w:t>ЛИСКИНСКОГО  МУНИЦИПАЛЬНОГО РАЙОНА</w:t>
      </w:r>
    </w:p>
    <w:p w:rsidR="00B312CC" w:rsidRPr="002078FB" w:rsidRDefault="00B312CC" w:rsidP="00B312CC">
      <w:pPr>
        <w:pBdr>
          <w:bottom w:val="single" w:sz="12" w:space="1" w:color="auto"/>
        </w:pBdr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/>
          <w:b/>
          <w:color w:val="000000"/>
          <w:sz w:val="26"/>
          <w:szCs w:val="26"/>
        </w:rPr>
        <w:t>ВОРОНЕЖСКОЙ  ОБЛАСТИ</w:t>
      </w:r>
    </w:p>
    <w:p w:rsidR="00B312CC" w:rsidRDefault="00B312CC" w:rsidP="00B312CC">
      <w:pPr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93A0A" w:rsidRPr="002078FB" w:rsidRDefault="00093A0A" w:rsidP="00B312CC">
      <w:pPr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312CC" w:rsidRPr="002078FB" w:rsidRDefault="00B312CC" w:rsidP="00B312CC">
      <w:pPr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78FB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B312CC" w:rsidRPr="002078FB" w:rsidRDefault="00B312CC" w:rsidP="00B312CC">
      <w:pPr>
        <w:tabs>
          <w:tab w:val="left" w:pos="4155"/>
        </w:tabs>
        <w:rPr>
          <w:rFonts w:ascii="Times New Roman" w:hAnsi="Times New Roman"/>
          <w:color w:val="000000"/>
          <w:sz w:val="26"/>
          <w:szCs w:val="26"/>
        </w:rPr>
      </w:pPr>
      <w:r w:rsidRPr="002078FB">
        <w:rPr>
          <w:rFonts w:ascii="Times New Roman" w:hAnsi="Times New Roman"/>
          <w:b/>
          <w:color w:val="000000"/>
          <w:sz w:val="26"/>
          <w:szCs w:val="26"/>
          <w:u w:val="single"/>
        </w:rPr>
        <w:t>от  «</w:t>
      </w:r>
      <w:r w:rsidR="00046E64">
        <w:rPr>
          <w:rFonts w:ascii="Times New Roman" w:hAnsi="Times New Roman"/>
          <w:b/>
          <w:color w:val="000000"/>
          <w:sz w:val="26"/>
          <w:szCs w:val="26"/>
          <w:u w:val="single"/>
        </w:rPr>
        <w:t>21</w:t>
      </w:r>
      <w:r w:rsidRPr="002078FB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» </w:t>
      </w:r>
      <w:r w:rsidR="00046E64">
        <w:rPr>
          <w:rFonts w:ascii="Times New Roman" w:hAnsi="Times New Roman"/>
          <w:b/>
          <w:color w:val="000000"/>
          <w:sz w:val="26"/>
          <w:szCs w:val="26"/>
          <w:u w:val="single"/>
        </w:rPr>
        <w:t>ма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я</w:t>
      </w:r>
      <w:r w:rsidRPr="002078FB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2021  года  № </w:t>
      </w:r>
      <w:r w:rsidR="00046E64">
        <w:rPr>
          <w:rFonts w:ascii="Times New Roman" w:hAnsi="Times New Roman"/>
          <w:b/>
          <w:color w:val="000000"/>
          <w:sz w:val="26"/>
          <w:szCs w:val="26"/>
          <w:u w:val="single"/>
        </w:rPr>
        <w:t>37</w:t>
      </w:r>
      <w:r w:rsidRPr="002078FB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 </w:t>
      </w:r>
      <w:r w:rsidRPr="002078FB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2078FB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</w:p>
    <w:p w:rsidR="00B312CC" w:rsidRDefault="00B312CC" w:rsidP="00B312CC">
      <w:pPr>
        <w:tabs>
          <w:tab w:val="left" w:pos="4155"/>
        </w:tabs>
        <w:rPr>
          <w:rFonts w:ascii="Times New Roman" w:hAnsi="Times New Roman"/>
          <w:color w:val="000000"/>
        </w:rPr>
      </w:pPr>
      <w:r w:rsidRPr="002078FB">
        <w:rPr>
          <w:rFonts w:ascii="Times New Roman" w:hAnsi="Times New Roman"/>
          <w:color w:val="000000"/>
        </w:rPr>
        <w:t xml:space="preserve">              с.Сторожевое 2-е</w:t>
      </w:r>
    </w:p>
    <w:p w:rsidR="00B312CC" w:rsidRPr="002078FB" w:rsidRDefault="00B312CC" w:rsidP="00B312CC">
      <w:pPr>
        <w:tabs>
          <w:tab w:val="left" w:pos="4155"/>
        </w:tabs>
        <w:rPr>
          <w:rFonts w:ascii="Times New Roman" w:hAnsi="Times New Roman"/>
          <w:color w:val="000000"/>
        </w:rPr>
      </w:pPr>
    </w:p>
    <w:tbl>
      <w:tblPr>
        <w:tblStyle w:val="ad"/>
        <w:tblW w:w="0" w:type="auto"/>
        <w:tblLook w:val="04A0"/>
      </w:tblPr>
      <w:tblGrid>
        <w:gridCol w:w="6204"/>
        <w:gridCol w:w="3367"/>
      </w:tblGrid>
      <w:tr w:rsidR="00B312CC" w:rsidRPr="002078FB" w:rsidTr="00B312CC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B312CC" w:rsidRDefault="00B312CC" w:rsidP="00B312CC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утверждении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Положения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организации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похоронного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дела,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предоставлении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услуг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погребению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содержанию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общественных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кладбищ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территории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Сторожевского 2-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сельского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поселения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Лискинского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района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Воронежской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7A3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области</w:t>
            </w:r>
          </w:p>
          <w:p w:rsidR="00B312CC" w:rsidRPr="002078FB" w:rsidRDefault="00B312CC" w:rsidP="00B312CC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B312CC" w:rsidRPr="002078FB" w:rsidRDefault="00B312CC" w:rsidP="00B312CC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8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06.10.2003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№131-ФЗ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«Об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общих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принципах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организации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местного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самоуправления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B312C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Уставом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,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52630B" w:rsidRPr="00B312CC" w:rsidRDefault="000C2BB0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312CC">
        <w:rPr>
          <w:rFonts w:ascii="Times New Roman" w:hAnsi="Times New Roman"/>
          <w:b/>
          <w:spacing w:val="2"/>
          <w:sz w:val="28"/>
          <w:szCs w:val="28"/>
        </w:rPr>
        <w:t>решил</w:t>
      </w:r>
      <w:r w:rsidR="0052630B" w:rsidRPr="00B312CC">
        <w:rPr>
          <w:rFonts w:ascii="Times New Roman" w:hAnsi="Times New Roman"/>
          <w:b/>
          <w:spacing w:val="2"/>
          <w:sz w:val="28"/>
          <w:szCs w:val="28"/>
        </w:rPr>
        <w:t>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(приложение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(приложение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й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4.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ршего(ей)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C2BB0" w:rsidRPr="00FC597A">
        <w:rPr>
          <w:rFonts w:ascii="Times New Roman" w:hAnsi="Times New Roman"/>
          <w:spacing w:val="2"/>
          <w:sz w:val="28"/>
          <w:szCs w:val="28"/>
        </w:rPr>
        <w:t>5.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6.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Утвердить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форму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приложению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вступает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силу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</w:t>
      </w:r>
      <w:r w:rsidR="008014F6" w:rsidRPr="00FC597A">
        <w:rPr>
          <w:rFonts w:ascii="Times New Roman" w:hAnsi="Times New Roman"/>
          <w:spacing w:val="2"/>
          <w:sz w:val="28"/>
          <w:szCs w:val="28"/>
        </w:rPr>
        <w:t>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014F6" w:rsidRPr="00FC597A">
        <w:rPr>
          <w:rFonts w:ascii="Times New Roman" w:hAnsi="Times New Roman"/>
          <w:spacing w:val="2"/>
          <w:sz w:val="28"/>
          <w:szCs w:val="28"/>
        </w:rPr>
        <w:t>официального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опу</w:t>
      </w:r>
      <w:r w:rsidR="00B312CC">
        <w:rPr>
          <w:rFonts w:ascii="Times New Roman" w:hAnsi="Times New Roman"/>
          <w:spacing w:val="2"/>
          <w:sz w:val="28"/>
          <w:szCs w:val="28"/>
        </w:rPr>
        <w:t xml:space="preserve">бликования в газете «Сторожевской 2-ой </w:t>
      </w:r>
      <w:r w:rsidR="00AE2C8B">
        <w:rPr>
          <w:rFonts w:ascii="Times New Roman" w:hAnsi="Times New Roman"/>
          <w:spacing w:val="2"/>
          <w:sz w:val="28"/>
          <w:szCs w:val="28"/>
        </w:rPr>
        <w:t>муниципальный вестник</w:t>
      </w:r>
      <w:r w:rsidR="00FC597A">
        <w:rPr>
          <w:rFonts w:ascii="Times New Roman" w:hAnsi="Times New Roman"/>
          <w:spacing w:val="2"/>
          <w:sz w:val="28"/>
          <w:szCs w:val="28"/>
        </w:rPr>
        <w:t>»</w:t>
      </w:r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Контроль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исполнением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оставляю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собой.</w:t>
      </w:r>
    </w:p>
    <w:p w:rsidR="00FC597A" w:rsidRDefault="00FC597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10202" w:rsidRPr="00910202" w:rsidRDefault="006576E8" w:rsidP="006576E8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Глава Сторожевского 2-го </w:t>
      </w:r>
      <w:r w:rsidR="00910202" w:rsidRPr="00910202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</w:p>
    <w:p w:rsidR="00FC597A" w:rsidRPr="00910202" w:rsidRDefault="00910202" w:rsidP="006576E8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910202">
        <w:rPr>
          <w:rFonts w:ascii="Times New Roman" w:hAnsi="Times New Roman"/>
          <w:spacing w:val="2"/>
          <w:sz w:val="28"/>
          <w:szCs w:val="28"/>
        </w:rPr>
        <w:t>Лискинского муниципального рай</w:t>
      </w:r>
      <w:r w:rsidR="006576E8">
        <w:rPr>
          <w:rFonts w:ascii="Times New Roman" w:hAnsi="Times New Roman"/>
          <w:spacing w:val="2"/>
          <w:sz w:val="28"/>
          <w:szCs w:val="28"/>
        </w:rPr>
        <w:t>она                                                Н.П.Соколова</w:t>
      </w:r>
      <w:r w:rsidRPr="0091020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6576E8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6576E8" w:rsidRDefault="006576E8" w:rsidP="00F4223A">
      <w:pPr>
        <w:ind w:left="5103" w:firstLine="0"/>
        <w:rPr>
          <w:rFonts w:ascii="Times New Roman" w:hAnsi="Times New Roman"/>
          <w:sz w:val="28"/>
          <w:szCs w:val="28"/>
        </w:rPr>
      </w:pPr>
    </w:p>
    <w:p w:rsidR="0052630B" w:rsidRPr="00FC597A" w:rsidRDefault="0052630B" w:rsidP="006576E8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t>Приложение</w:t>
      </w:r>
      <w:r w:rsidR="006576E8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1</w:t>
      </w:r>
    </w:p>
    <w:p w:rsidR="00076C66" w:rsidRPr="00FC597A" w:rsidRDefault="006576E8" w:rsidP="00C867AD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Совета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76C66" w:rsidRPr="00FC597A">
        <w:rPr>
          <w:rFonts w:ascii="Times New Roman" w:hAnsi="Times New Roman"/>
          <w:sz w:val="28"/>
          <w:szCs w:val="28"/>
        </w:rPr>
        <w:t>от</w:t>
      </w:r>
      <w:r w:rsidR="00046E64">
        <w:rPr>
          <w:rFonts w:ascii="Times New Roman" w:hAnsi="Times New Roman"/>
          <w:sz w:val="28"/>
          <w:szCs w:val="28"/>
        </w:rPr>
        <w:t xml:space="preserve"> 21.05.</w:t>
      </w:r>
      <w:r w:rsidR="00076C66" w:rsidRPr="00FC597A">
        <w:rPr>
          <w:rFonts w:ascii="Times New Roman" w:hAnsi="Times New Roman"/>
          <w:sz w:val="28"/>
          <w:szCs w:val="28"/>
        </w:rPr>
        <w:t>20</w:t>
      </w:r>
      <w:r w:rsidR="00FC597A">
        <w:rPr>
          <w:rFonts w:ascii="Times New Roman" w:hAnsi="Times New Roman"/>
          <w:sz w:val="28"/>
          <w:szCs w:val="28"/>
        </w:rPr>
        <w:t>21</w:t>
      </w:r>
      <w:r w:rsidR="00076C66" w:rsidRPr="00FC597A">
        <w:rPr>
          <w:rFonts w:ascii="Times New Roman" w:hAnsi="Times New Roman"/>
          <w:sz w:val="28"/>
          <w:szCs w:val="28"/>
        </w:rPr>
        <w:t>г.</w:t>
      </w:r>
      <w:r w:rsidR="00046E64">
        <w:rPr>
          <w:rFonts w:ascii="Times New Roman" w:hAnsi="Times New Roman"/>
          <w:sz w:val="28"/>
          <w:szCs w:val="28"/>
        </w:rPr>
        <w:t xml:space="preserve"> </w:t>
      </w:r>
      <w:r w:rsidR="00076C66" w:rsidRPr="00FC597A">
        <w:rPr>
          <w:rFonts w:ascii="Times New Roman" w:hAnsi="Times New Roman"/>
          <w:sz w:val="28"/>
          <w:szCs w:val="28"/>
        </w:rPr>
        <w:t>№</w:t>
      </w:r>
      <w:r w:rsidR="00046E64">
        <w:rPr>
          <w:rFonts w:ascii="Times New Roman" w:hAnsi="Times New Roman"/>
          <w:sz w:val="28"/>
          <w:szCs w:val="28"/>
        </w:rPr>
        <w:t xml:space="preserve"> 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6576E8" w:rsidRDefault="0052630B" w:rsidP="00FC597A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6576E8">
        <w:rPr>
          <w:rFonts w:ascii="Times New Roman" w:hAnsi="Times New Roman"/>
          <w:b/>
          <w:spacing w:val="2"/>
          <w:sz w:val="28"/>
          <w:szCs w:val="28"/>
        </w:rPr>
        <w:t>Положение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об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организации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похоронного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дела,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предоставлении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услуг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по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погребению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содержанию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общественных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кладбищ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на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территории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Сторожевского 2-</w:t>
      </w:r>
      <w:r w:rsidR="00FC597A" w:rsidRPr="006576E8">
        <w:rPr>
          <w:rFonts w:ascii="Times New Roman" w:hAnsi="Times New Roman"/>
          <w:b/>
          <w:spacing w:val="2"/>
          <w:sz w:val="28"/>
          <w:szCs w:val="28"/>
        </w:rPr>
        <w:t>го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сельского</w:t>
      </w:r>
      <w:r w:rsidR="006576E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76E8">
        <w:rPr>
          <w:rFonts w:ascii="Times New Roman" w:hAnsi="Times New Roman"/>
          <w:b/>
          <w:spacing w:val="2"/>
          <w:sz w:val="28"/>
          <w:szCs w:val="28"/>
        </w:rPr>
        <w:t>поселения</w:t>
      </w:r>
    </w:p>
    <w:p w:rsidR="00910202" w:rsidRPr="00FC597A" w:rsidRDefault="00910202" w:rsidP="00FC597A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7F02FC" w:rsidRDefault="0052630B" w:rsidP="00FC597A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1.Общие</w:t>
      </w:r>
      <w:r w:rsidR="006576E8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положения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1.1.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(далее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Положение)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разработано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0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1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06.10.2003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№131-ФЗ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«Об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общих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принципах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организации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местного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самоуправления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санитарными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правилами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нормами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СанПиН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2.1.2882-11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«Гигиенические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размещению,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устройству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назначения»,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утвержденными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2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постановлением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Главного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государственного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санитарного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врача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28.06.2011</w:t>
        </w:r>
        <w:r w:rsidR="006576E8">
          <w:rPr>
            <w:rFonts w:ascii="Times New Roman" w:hAnsi="Times New Roman"/>
            <w:spacing w:val="2"/>
            <w:sz w:val="28"/>
            <w:szCs w:val="28"/>
          </w:rPr>
          <w:t xml:space="preserve"> №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84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1.2.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определяет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1.3.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Сторожевском 2-</w:t>
      </w:r>
      <w:r w:rsidR="00FC597A">
        <w:rPr>
          <w:rFonts w:ascii="Times New Roman" w:hAnsi="Times New Roman"/>
          <w:spacing w:val="2"/>
          <w:sz w:val="28"/>
          <w:szCs w:val="28"/>
        </w:rPr>
        <w:t>ом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сельском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допустимы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хозяйствующих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субъектов,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оказывающих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похоронные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(ритуальные)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работников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представителей,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направленные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вознаграждение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фактах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должностных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правоохранительных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здравоохранения,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органов,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обладающих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силу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профессиональной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информацией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фактах</w:t>
      </w:r>
      <w:r w:rsidR="006576E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2.</w:t>
      </w:r>
      <w:r w:rsidR="000B654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Основные</w:t>
      </w:r>
      <w:r w:rsidR="000B654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понятия,</w:t>
      </w:r>
      <w:r w:rsidR="000B654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применяемые</w:t>
      </w:r>
      <w:r w:rsidR="000B654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в</w:t>
      </w:r>
      <w:r w:rsidR="000B654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настоящем</w:t>
      </w:r>
      <w:r w:rsidR="000B654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Положении</w:t>
      </w:r>
      <w:r w:rsidR="000B654B" w:rsidRPr="007F02FC">
        <w:rPr>
          <w:rFonts w:ascii="Times New Roman" w:hAnsi="Times New Roman"/>
          <w:b/>
          <w:spacing w:val="2"/>
          <w:sz w:val="28"/>
          <w:szCs w:val="28"/>
        </w:rPr>
        <w:t>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2.1.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Близкие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прямой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восходящей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нисходящей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линии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(родители,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дети,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дедушки,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внуки),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полнородные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неполнородные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(имеющие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общих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отца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мать)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2.2.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Законные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родители,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усыновители,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опекуны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0B654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попечители.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2.3.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прадедушки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прабабушки,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внучки,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бабушки,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правнуки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правнучки,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2.4.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566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колумбарная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ниша,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предоставленная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помещения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2.5.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(место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часть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пространства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объекта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назначения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(кладбища,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колумбария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т.п.),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предназначенная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погибших.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2.6.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книга,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вносятся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каждом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погребения.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документом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строгой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отчетности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относитс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я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делам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постоянным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сроком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хранения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(приложение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настоящему</w:t>
      </w:r>
      <w:r w:rsidR="009E7D9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2.7.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стела,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обелиск,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крест,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ограда,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плитка,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бордюрный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камень,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предметы,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конструкции,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границах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прочно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2.8.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предназначенное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2.9.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исполнившее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7.2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одновременно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ходит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чистоты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2.10.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Родственная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уже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2.11.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Семейное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(родовое)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предоставляемый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участок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принадлежащих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семье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(или)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роду.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2.12.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созданное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осуществляющее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гарантированному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перечню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2.13.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погребальный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сосуд,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помещается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2.14.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Гарантированный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безвозмездной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2.15.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обрядовые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захоронению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обычаями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традициями.</w:t>
      </w:r>
    </w:p>
    <w:p w:rsidR="0052630B" w:rsidRPr="00FC597A" w:rsidRDefault="0052630B" w:rsidP="00847BFE">
      <w:pPr>
        <w:shd w:val="clear" w:color="auto" w:fill="FFFFFF"/>
        <w:tabs>
          <w:tab w:val="left" w:pos="567"/>
        </w:tabs>
        <w:ind w:firstLine="709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2.16.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пожелание,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выраженное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устной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присутствии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свидетелей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письменной</w:t>
      </w:r>
      <w:r w:rsidR="00D475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форме: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несогласии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подвергнутым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патолого-анатомическому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вскрытию;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несогласии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(или)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тканей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тела;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подвергнутым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кремации;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FC597A">
        <w:rPr>
          <w:rFonts w:ascii="Times New Roman" w:hAnsi="Times New Roman"/>
          <w:spacing w:val="2"/>
          <w:sz w:val="28"/>
          <w:szCs w:val="28"/>
        </w:rPr>
        <w:br/>
      </w:r>
      <w:r w:rsidR="00847BFE">
        <w:rPr>
          <w:rFonts w:ascii="Times New Roman" w:hAnsi="Times New Roman"/>
          <w:spacing w:val="2"/>
          <w:sz w:val="28"/>
          <w:szCs w:val="28"/>
        </w:rPr>
        <w:lastRenderedPageBreak/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47BFE">
        <w:rPr>
          <w:rFonts w:ascii="Times New Roman" w:hAnsi="Times New Roman"/>
          <w:spacing w:val="2"/>
          <w:sz w:val="28"/>
          <w:szCs w:val="28"/>
        </w:rPr>
        <w:t>олеизъявление тому или иному лицу;</w:t>
      </w:r>
      <w:r w:rsidR="00847BFE">
        <w:rPr>
          <w:rFonts w:ascii="Times New Roman" w:hAnsi="Times New Roman"/>
          <w:spacing w:val="2"/>
          <w:sz w:val="28"/>
          <w:szCs w:val="28"/>
        </w:rPr>
        <w:br/>
        <w:t>- б</w:t>
      </w:r>
      <w:r w:rsidRPr="00FC597A">
        <w:rPr>
          <w:rFonts w:ascii="Times New Roman" w:hAnsi="Times New Roman"/>
          <w:spacing w:val="2"/>
          <w:sz w:val="28"/>
          <w:szCs w:val="28"/>
        </w:rPr>
        <w:t>ыть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обычаям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традициям,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рядом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теми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2.17.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волеизъявлении,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взять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исполнить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2.18.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Кладбищенский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времени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минерализации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возможно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повторного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Сторожевского 2-г</w:t>
      </w:r>
      <w:r w:rsidR="00FC597A">
        <w:rPr>
          <w:rFonts w:ascii="Times New Roman" w:hAnsi="Times New Roman"/>
          <w:spacing w:val="2"/>
          <w:sz w:val="28"/>
          <w:szCs w:val="28"/>
        </w:rPr>
        <w:t>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кладбищенский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составляет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лет.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2.19.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Колумбарий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(хранилище)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2.20.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погибшего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судебно-медицинской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криминалистической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экспертизы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3.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Виды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общественных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кладбищ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Сторожевского 2-</w:t>
      </w:r>
      <w:r w:rsidR="00FC597A" w:rsidRPr="007F02FC">
        <w:rPr>
          <w:rFonts w:ascii="Times New Roman" w:hAnsi="Times New Roman"/>
          <w:b/>
          <w:spacing w:val="2"/>
          <w:sz w:val="28"/>
          <w:szCs w:val="28"/>
        </w:rPr>
        <w:t>го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сельского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поселения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FC597A" w:rsidRPr="007F02FC">
        <w:rPr>
          <w:rFonts w:ascii="Times New Roman" w:hAnsi="Times New Roman"/>
          <w:b/>
          <w:spacing w:val="2"/>
          <w:sz w:val="28"/>
          <w:szCs w:val="28"/>
        </w:rPr>
        <w:t>Лискинского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муниципального</w:t>
      </w:r>
      <w:r w:rsidR="00847BFE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района: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3.1.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открытые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всех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видов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т.ч.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отводом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новых</w:t>
      </w:r>
      <w:r w:rsidR="00847BF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участков: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3.1.1.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черте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Сторожевое 2-е</w:t>
      </w:r>
      <w:r w:rsidR="00EE4FF8">
        <w:rPr>
          <w:rFonts w:ascii="Times New Roman" w:hAnsi="Times New Roman"/>
          <w:spacing w:val="2"/>
          <w:sz w:val="28"/>
          <w:szCs w:val="28"/>
        </w:rPr>
        <w:t>, севернее села Сторожевое 2-е.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4.</w:t>
      </w:r>
      <w:r w:rsidR="00A626B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Размещение</w:t>
      </w:r>
      <w:r w:rsidR="00A626B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общественных</w:t>
      </w:r>
      <w:r w:rsidR="00A626B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кладбищ.</w:t>
      </w:r>
      <w:r w:rsidR="00A626B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Места</w:t>
      </w:r>
      <w:r w:rsidR="00A626B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для</w:t>
      </w:r>
      <w:r w:rsidR="00A626B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захоронений.</w:t>
      </w:r>
      <w:r w:rsidR="00A626B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Захоронения</w:t>
      </w:r>
      <w:r w:rsidR="008014F6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4.1.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Освоение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строительство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осуществляться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утвержденному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проекту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4.2.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разделяются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дорожной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сетью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кварталы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кварталов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указываются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табличках,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укрепленных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столбиках,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углах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кварталов.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4.3.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Дорожная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сеть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всей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отдельных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зависимости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т </w:t>
      </w:r>
      <w:r w:rsidRPr="00FC597A">
        <w:rPr>
          <w:rFonts w:ascii="Times New Roman" w:hAnsi="Times New Roman"/>
          <w:spacing w:val="2"/>
          <w:sz w:val="28"/>
          <w:szCs w:val="28"/>
        </w:rPr>
        <w:t>т</w:t>
      </w:r>
      <w:r w:rsidR="00A626BD">
        <w:rPr>
          <w:rFonts w:ascii="Times New Roman" w:hAnsi="Times New Roman"/>
          <w:spacing w:val="2"/>
          <w:sz w:val="28"/>
          <w:szCs w:val="28"/>
        </w:rPr>
        <w:t>е</w:t>
      </w:r>
      <w:r w:rsidRPr="00FC597A">
        <w:rPr>
          <w:rFonts w:ascii="Times New Roman" w:hAnsi="Times New Roman"/>
          <w:spacing w:val="2"/>
          <w:sz w:val="28"/>
          <w:szCs w:val="28"/>
        </w:rPr>
        <w:t>хзначения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размеров,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расчетной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интенсивности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движения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подразделяется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категории: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магистральные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центральные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площади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главные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аллеи;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межквартальные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внутриквартальные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дорожки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тротуары.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Магистральные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предназначены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транспортного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обслуживания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центральных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площадей,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главных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аллей,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хозяйственной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зоны,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наибольшую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нагрузку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интенсивность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движения,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подъезда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пожарных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автомобилей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техники.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Межквартальные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предназначены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автомашин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целью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подвоза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памятников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Внутриквартальные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дорожки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тротуары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предназначены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пешеходной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секторах,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внутриквартальные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моторизованного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хозяйственного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4.4.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Сторожевском   2-</w:t>
      </w:r>
      <w:r w:rsidR="00FC597A">
        <w:rPr>
          <w:rFonts w:ascii="Times New Roman" w:hAnsi="Times New Roman"/>
          <w:spacing w:val="2"/>
          <w:sz w:val="28"/>
          <w:szCs w:val="28"/>
        </w:rPr>
        <w:t>ом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сельском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органах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соответствующего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данными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органами,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которым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подтверждается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регистрация</w:t>
      </w:r>
      <w:r w:rsidR="00A626B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4.5.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Каждое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регистрируется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4.6.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предоставляются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свободной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последовательном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действующей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нумерации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подготовленных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Глубина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1,5м.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устанавливаются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размерах: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4.7.1.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участок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размером: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1,5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4.7.2.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родового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(семейного)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2,5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3,5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4.7.3.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четыре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более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одновременного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четырех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более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4.8.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таким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образом,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чтобы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гарантировать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4.9.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свободном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родственного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родственную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4.10.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FC597A">
        <w:rPr>
          <w:rFonts w:ascii="Times New Roman" w:hAnsi="Times New Roman"/>
          <w:spacing w:val="2"/>
          <w:sz w:val="28"/>
          <w:szCs w:val="28"/>
        </w:rPr>
        <w:t>рахом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могут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погребены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независимо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времени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предыдущего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4.11.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Одновременно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4.12.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семейных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(родовых)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предоставляются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гражданам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4.13.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-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требованию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исполняющего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неустановлена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(осуществляется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внутренних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специально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отведенных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этих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целей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4089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требующих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гарантий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предоставляемом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4.14.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холме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устанавливается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регистрационная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отчества,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регистрационного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номера.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Регистрационная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изготовлена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самостоятельно.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4.15.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военнослужащих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(погибших),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воинских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почестей,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определяются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специальные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воинские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4.16.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могут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определяться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вероисповедания,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семейных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(родовых)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4.17.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Создаваемые,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существующие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сносу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подлежат.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используются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лет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момента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переноса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насаждения.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Строительство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зданий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этой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ED26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запрещается.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5.</w:t>
      </w:r>
      <w:r w:rsidR="00555498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Содержание</w:t>
      </w:r>
      <w:r w:rsidR="00555498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и</w:t>
      </w:r>
      <w:r w:rsidR="00555498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благоустройство</w:t>
      </w:r>
      <w:r w:rsidR="00555498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территории</w:t>
      </w:r>
      <w:r w:rsidR="00555498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общественных</w:t>
      </w:r>
      <w:r w:rsidR="00555498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кладбищ</w:t>
      </w:r>
      <w:r w:rsidR="00555498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3D1FDF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5.1.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>Содержание территорий общ</w:t>
      </w:r>
      <w:r w:rsidR="00555498">
        <w:rPr>
          <w:rFonts w:ascii="Times New Roman" w:hAnsi="Times New Roman"/>
          <w:spacing w:val="2"/>
          <w:sz w:val="28"/>
          <w:szCs w:val="28"/>
        </w:rPr>
        <w:t>ественных кладбищ на территории Сторожевского 2-</w:t>
      </w:r>
      <w:r w:rsidR="000B11F1">
        <w:rPr>
          <w:rFonts w:ascii="Times New Roman" w:hAnsi="Times New Roman"/>
          <w:spacing w:val="2"/>
          <w:sz w:val="28"/>
          <w:szCs w:val="28"/>
        </w:rPr>
        <w:t>го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 xml:space="preserve"> сельского поселения </w:t>
      </w:r>
      <w:r w:rsidR="000B11F1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осуществляется </w:t>
      </w:r>
      <w:r w:rsidR="000270B9">
        <w:rPr>
          <w:rFonts w:ascii="Times New Roman" w:hAnsi="Times New Roman"/>
          <w:spacing w:val="2"/>
          <w:sz w:val="28"/>
          <w:szCs w:val="28"/>
        </w:rPr>
        <w:t xml:space="preserve">специализированной службой </w:t>
      </w:r>
      <w:r w:rsidR="000270B9" w:rsidRPr="000270B9">
        <w:rPr>
          <w:rFonts w:ascii="Times New Roman" w:hAnsi="Times New Roman"/>
          <w:spacing w:val="2"/>
          <w:sz w:val="28"/>
          <w:szCs w:val="28"/>
        </w:rPr>
        <w:t xml:space="preserve">по вопросам похоронного дела </w:t>
      </w:r>
      <w:r w:rsidR="00555498">
        <w:rPr>
          <w:rFonts w:ascii="Times New Roman" w:hAnsi="Times New Roman"/>
          <w:spacing w:val="2"/>
          <w:sz w:val="28"/>
          <w:szCs w:val="28"/>
        </w:rPr>
        <w:t>Сторожевского 2-г</w:t>
      </w:r>
      <w:r w:rsidR="000B11F1" w:rsidRPr="000B11F1">
        <w:rPr>
          <w:rFonts w:ascii="Times New Roman" w:hAnsi="Times New Roman"/>
          <w:spacing w:val="2"/>
          <w:sz w:val="28"/>
          <w:szCs w:val="28"/>
        </w:rPr>
        <w:t>о сельского поселения Лискинского муниципального района</w:t>
      </w:r>
      <w:r w:rsidR="000270B9">
        <w:rPr>
          <w:rFonts w:ascii="Times New Roman" w:hAnsi="Times New Roman"/>
          <w:spacing w:val="2"/>
          <w:sz w:val="28"/>
          <w:szCs w:val="28"/>
        </w:rPr>
        <w:t>.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5.1.1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D1FDF">
        <w:rPr>
          <w:rFonts w:ascii="Times New Roman" w:hAnsi="Times New Roman"/>
          <w:spacing w:val="2"/>
          <w:sz w:val="28"/>
          <w:szCs w:val="28"/>
        </w:rPr>
        <w:t>При содержании кладбищ и прилегающих территорий в надлежащем санитарном состоянии необходимо обеспечивать: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1) своевременную и систематическую уборку территории кладбища: дорожек общего пользования, проходов и других участков хозяйственного назначения, а также братских могил и захоронений, периметра кладбища;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2) устройство огороженной контейнерной площадки;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вывоз мусора самостоятельно в специально оборудованные места либо путем заключения договоров со специализированными организациями на их вывоз и утилизацию;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содержание и ремонт контейнеров для сбора мусора;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установку ограждения по периметру территории кладбищ;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 xml:space="preserve">) обустройство на территории кладбищ отдельных ворот для входа; 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обустройство дорожек, предназначенных для прохода пешеходов по территории кладбищ (грунтом, улучшенным цементом или песчано-гравийной смесью);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содержание и ремонт муниципального имущества, находящегося на территориях кладбищ (зданий, сооружений, ограждений кладбищ и т.д.)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уход за зелеными насаждениями на всей территории кладбища, за исключением зеленых насаждений, ответственность за содержание которых несут граждане (организации), производящие захоронения;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</w:t>
      </w:r>
      <w:r w:rsidR="00090E2B">
        <w:rPr>
          <w:rFonts w:ascii="Times New Roman" w:hAnsi="Times New Roman"/>
          <w:spacing w:val="2"/>
          <w:sz w:val="28"/>
          <w:szCs w:val="28"/>
        </w:rPr>
        <w:t>0</w:t>
      </w:r>
      <w:r w:rsidRPr="003D1FDF">
        <w:rPr>
          <w:rFonts w:ascii="Times New Roman" w:hAnsi="Times New Roman"/>
          <w:spacing w:val="2"/>
          <w:sz w:val="28"/>
          <w:szCs w:val="28"/>
        </w:rPr>
        <w:t xml:space="preserve">) своевременный покос травы, удаление больных, сухостойных, усыхающих и аварийных деревьев и кустарников на территориях кладбищ; 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11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установку схемы кладбища и указателей расположения на территории кладбища зданий, сооружений;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12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 xml:space="preserve">) обустройство стендов (вывесок) при входе с указанием наименования кладбища, его принадлежности и режима работы, объявлений, распоряжений администрации </w:t>
      </w:r>
      <w:r w:rsidR="00555498">
        <w:rPr>
          <w:rFonts w:ascii="Times New Roman" w:hAnsi="Times New Roman"/>
          <w:spacing w:val="2"/>
          <w:sz w:val="28"/>
          <w:szCs w:val="28"/>
        </w:rPr>
        <w:t>Сторожевского 2-</w:t>
      </w:r>
      <w:r w:rsidR="003D1FDF">
        <w:rPr>
          <w:rFonts w:ascii="Times New Roman" w:hAnsi="Times New Roman"/>
          <w:spacing w:val="2"/>
          <w:sz w:val="28"/>
          <w:szCs w:val="28"/>
        </w:rPr>
        <w:t>го сельского поселения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 xml:space="preserve"> в сфере погребения и похоронного дела, а также иной необходимой информации;</w:t>
      </w:r>
    </w:p>
    <w:p w:rsidR="003D1FDF" w:rsidRPr="003D1FDF" w:rsidRDefault="00090E2B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13</w:t>
      </w:r>
      <w:r w:rsidR="003D1FDF" w:rsidRPr="003D1FDF">
        <w:rPr>
          <w:rFonts w:ascii="Times New Roman" w:hAnsi="Times New Roman"/>
          <w:spacing w:val="2"/>
          <w:sz w:val="28"/>
          <w:szCs w:val="28"/>
        </w:rPr>
        <w:t>) противопожарные мероприятия на территориях кладбищ.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по вопросам похоронного дела.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5.1.2.</w:t>
      </w:r>
      <w:r w:rsidRPr="003D1FDF">
        <w:rPr>
          <w:rFonts w:ascii="Times New Roman" w:hAnsi="Times New Roman"/>
          <w:spacing w:val="2"/>
          <w:sz w:val="28"/>
          <w:szCs w:val="28"/>
        </w:rPr>
        <w:t xml:space="preserve"> При содержании и уборке кладбищ, мест захоронения запрещается: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1) портить надмогильные сооружения, мемориальные доски, кладбищенское оборудование и засорять территорию;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2) производить рытье ям для добывания песка, глины, грунта;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 xml:space="preserve">3) осуществлять складирование строительных и других материалов; 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 xml:space="preserve">4) производить захоронение без разрешения </w:t>
      </w:r>
      <w:r w:rsidR="00555498">
        <w:rPr>
          <w:rFonts w:ascii="Times New Roman" w:hAnsi="Times New Roman"/>
          <w:spacing w:val="2"/>
          <w:sz w:val="28"/>
          <w:szCs w:val="28"/>
        </w:rPr>
        <w:t>администрации Сторожевского 2-</w:t>
      </w:r>
      <w:r>
        <w:rPr>
          <w:rFonts w:ascii="Times New Roman" w:hAnsi="Times New Roman"/>
          <w:spacing w:val="2"/>
          <w:sz w:val="28"/>
          <w:szCs w:val="28"/>
        </w:rPr>
        <w:t>го сельского поселения (приложение 5)</w:t>
      </w:r>
      <w:r w:rsidRPr="003D1FDF">
        <w:rPr>
          <w:rFonts w:ascii="Times New Roman" w:hAnsi="Times New Roman"/>
          <w:spacing w:val="2"/>
          <w:sz w:val="28"/>
          <w:szCs w:val="28"/>
        </w:rPr>
        <w:t>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Pr="003D1FDF">
        <w:rPr>
          <w:rFonts w:ascii="Times New Roman" w:hAnsi="Times New Roman"/>
          <w:spacing w:val="2"/>
          <w:sz w:val="28"/>
          <w:szCs w:val="28"/>
        </w:rPr>
        <w:t>) повреждать, выкапывать и уничтожать зеленые насаждения на территориях общего пользования;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6</w:t>
      </w:r>
      <w:r w:rsidRPr="003D1FDF">
        <w:rPr>
          <w:rFonts w:ascii="Times New Roman" w:hAnsi="Times New Roman"/>
          <w:spacing w:val="2"/>
          <w:sz w:val="28"/>
          <w:szCs w:val="28"/>
        </w:rPr>
        <w:t>) разводить костры, сжигать отходы и растительные остатки;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7</w:t>
      </w:r>
      <w:r w:rsidRPr="003D1FDF">
        <w:rPr>
          <w:rFonts w:ascii="Times New Roman" w:hAnsi="Times New Roman"/>
          <w:spacing w:val="2"/>
          <w:sz w:val="28"/>
          <w:szCs w:val="28"/>
        </w:rPr>
        <w:t>) срезать дерн;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8</w:t>
      </w:r>
      <w:r w:rsidRPr="003D1FDF">
        <w:rPr>
          <w:rFonts w:ascii="Times New Roman" w:hAnsi="Times New Roman"/>
          <w:spacing w:val="2"/>
          <w:sz w:val="28"/>
          <w:szCs w:val="28"/>
        </w:rPr>
        <w:t>) оставлять демонтированные надмогильные сооружения при их замене или осуществлении благоустройства на месте захоронения;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9</w:t>
      </w:r>
      <w:r w:rsidRPr="003D1FDF">
        <w:rPr>
          <w:rFonts w:ascii="Times New Roman" w:hAnsi="Times New Roman"/>
          <w:spacing w:val="2"/>
          <w:sz w:val="28"/>
          <w:szCs w:val="28"/>
        </w:rPr>
        <w:t>) выгуливать собак и пасти животных;</w:t>
      </w:r>
    </w:p>
    <w:p w:rsidR="003D1FDF" w:rsidRPr="003D1FDF" w:rsidRDefault="003D1FDF" w:rsidP="003D1FD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0</w:t>
      </w:r>
      <w:r w:rsidRPr="003D1FDF">
        <w:rPr>
          <w:rFonts w:ascii="Times New Roman" w:hAnsi="Times New Roman"/>
          <w:spacing w:val="2"/>
          <w:sz w:val="28"/>
          <w:szCs w:val="28"/>
        </w:rPr>
        <w:t>) ездить на велосипедах, мопедах, мотороллерах, мотоциклах;</w:t>
      </w:r>
    </w:p>
    <w:p w:rsidR="003D1FDF" w:rsidRDefault="003D1FDF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FDF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1</w:t>
      </w:r>
      <w:r w:rsidRPr="003D1FDF">
        <w:rPr>
          <w:rFonts w:ascii="Times New Roman" w:hAnsi="Times New Roman"/>
          <w:spacing w:val="2"/>
          <w:sz w:val="28"/>
          <w:szCs w:val="28"/>
        </w:rPr>
        <w:t>) въезжать на территорию кладбища на автомобильном транспорте, за исключ</w:t>
      </w:r>
      <w:r w:rsidR="00247518">
        <w:rPr>
          <w:rFonts w:ascii="Times New Roman" w:hAnsi="Times New Roman"/>
          <w:spacing w:val="2"/>
          <w:sz w:val="28"/>
          <w:szCs w:val="28"/>
        </w:rPr>
        <w:t>ением инвалидов и престарелых.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5.2.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Все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застройке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благоустройству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выполняются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максимальным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сохранением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существующих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деревьев,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кустарников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растительного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грунта.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5.3.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Водоотвод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атмосферных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талых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предусматривается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0E2B">
        <w:rPr>
          <w:rFonts w:ascii="Times New Roman" w:hAnsi="Times New Roman"/>
          <w:spacing w:val="2"/>
          <w:sz w:val="28"/>
          <w:szCs w:val="28"/>
        </w:rPr>
        <w:t>поверхностный</w:t>
      </w:r>
      <w:r w:rsidR="00555498" w:rsidRP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0E2B">
        <w:rPr>
          <w:rFonts w:ascii="Times New Roman" w:hAnsi="Times New Roman"/>
          <w:spacing w:val="2"/>
          <w:sz w:val="28"/>
          <w:szCs w:val="28"/>
        </w:rPr>
        <w:t>полоткам</w:t>
      </w:r>
      <w:r w:rsidR="00555498" w:rsidRP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0E2B">
        <w:rPr>
          <w:rFonts w:ascii="Times New Roman" w:hAnsi="Times New Roman"/>
          <w:spacing w:val="2"/>
          <w:sz w:val="28"/>
          <w:szCs w:val="28"/>
        </w:rPr>
        <w:t>проезжей</w:t>
      </w:r>
      <w:r w:rsidR="00555498" w:rsidRP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0E2B">
        <w:rPr>
          <w:rFonts w:ascii="Times New Roman" w:hAnsi="Times New Roman"/>
          <w:spacing w:val="2"/>
          <w:sz w:val="28"/>
          <w:szCs w:val="28"/>
        </w:rPr>
        <w:t>части</w:t>
      </w:r>
      <w:r w:rsidR="00555498" w:rsidRP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0E2B">
        <w:rPr>
          <w:rFonts w:ascii="Times New Roman" w:hAnsi="Times New Roman"/>
          <w:spacing w:val="2"/>
          <w:sz w:val="28"/>
          <w:szCs w:val="28"/>
        </w:rPr>
        <w:t>дорожной</w:t>
      </w:r>
      <w:r w:rsidR="00555498" w:rsidRP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0E2B">
        <w:rPr>
          <w:rFonts w:ascii="Times New Roman" w:hAnsi="Times New Roman"/>
          <w:spacing w:val="2"/>
          <w:sz w:val="28"/>
          <w:szCs w:val="28"/>
        </w:rPr>
        <w:t>сети</w:t>
      </w:r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Водоотводы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участков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традиционным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способом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пониженные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прилегающих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предусматриваются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согласованию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санитарно-эпидемиологической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склонах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целях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защиты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подтопления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водами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верховой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стороны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устраиваются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нагорные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канавы.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террасирование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склонов.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5.4.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Ширина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между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могилами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сдвоенными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рядами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обеспечивать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беспрепятственный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проход.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Вдоль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предусматриваются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сбора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мелкого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5.5.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озеленению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реконструкции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существующих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осуществляются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проектам,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утвержденным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Подбор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ассортимента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кустарников,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цветущих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растений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газонных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трав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определяется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почвенно-грунтовыми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FC597A">
        <w:rPr>
          <w:rFonts w:ascii="Times New Roman" w:hAnsi="Times New Roman"/>
          <w:spacing w:val="2"/>
          <w:sz w:val="28"/>
          <w:szCs w:val="28"/>
        </w:rPr>
        <w:t>климатическими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условиями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произрастания.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Газон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улучшенного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качества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(партерного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типа)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устраивается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ответственном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входной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зоны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кладбища.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остальной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предусматривают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газоны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садового</w:t>
      </w:r>
      <w:r w:rsidR="0055549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5.6.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Озеленение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выполняется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следующими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приемами: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посадкой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декоративных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групп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особо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ценных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пород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рядовой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посадкой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деревьев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вдоль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основных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оформлением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газона</w:t>
      </w:r>
      <w:r w:rsidRPr="00FC597A">
        <w:rPr>
          <w:rFonts w:ascii="Times New Roman" w:hAnsi="Times New Roman"/>
          <w:spacing w:val="2"/>
          <w:sz w:val="28"/>
          <w:szCs w:val="28"/>
        </w:rPr>
        <w:t>ми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цветниками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разделительных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полос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между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транспортными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пешеходными</w:t>
      </w:r>
      <w:r w:rsidR="00605D2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дорогами;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созданием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больших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открытых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партеров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перед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основными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зданиями.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5.7.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регулярнополиваться.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текущий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насаждениями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входят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регулярная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стрижка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кошение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газонов,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которые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проводятся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периодически.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6.</w:t>
      </w:r>
      <w:r w:rsidR="0031103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Содержание</w:t>
      </w:r>
      <w:r w:rsidR="0031103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могил</w:t>
      </w:r>
      <w:r w:rsidR="0031103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и</w:t>
      </w:r>
      <w:r w:rsidR="0031103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надмогильных</w:t>
      </w:r>
      <w:r w:rsidR="0031103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сооружений</w:t>
      </w:r>
      <w:r w:rsidR="0031103D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6.1.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(ограды)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устанавливать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отведенного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одно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1,5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два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2,5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три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3,5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x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2,0</w:t>
      </w:r>
      <w:r w:rsidR="0031103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6.2.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Надписи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сооружениях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соответствовать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сведениям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действительно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захороненных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AA2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6.3.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цветники)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ограды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устанавливаются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являются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собственностью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установивших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6.4.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Устанавливаемые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цветники)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ограды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иметь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частей,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выступающих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границы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нависающих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гражданами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неисправном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состоянии,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явиться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причиной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травм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посетителей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вправе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принять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соответствующие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меры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устранению,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необходимости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произвести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демонтаж.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Демонтированные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складируются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специальноотведенном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возвращаются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собственнику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Надписи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(надгробиях)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читаемые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соответствовать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захороненных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ограды,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пределами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т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подлежат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сносу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решением,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принятым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Сторожевского 2-г</w:t>
      </w:r>
      <w:r w:rsidR="00FC597A">
        <w:rPr>
          <w:rFonts w:ascii="Times New Roman" w:hAnsi="Times New Roman"/>
          <w:spacing w:val="2"/>
          <w:sz w:val="28"/>
          <w:szCs w:val="28"/>
        </w:rPr>
        <w:t>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границах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разрешается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посадка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живой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зеленой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изгороди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последующим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6.5.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Монтаж,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демонтаж,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замена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(надгробий)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обязательным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уведомлением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область,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D0E2F">
        <w:rPr>
          <w:rFonts w:ascii="Times New Roman" w:hAnsi="Times New Roman"/>
          <w:spacing w:val="2"/>
          <w:sz w:val="28"/>
          <w:szCs w:val="28"/>
        </w:rPr>
        <w:t>Лискинский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EE4F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EE0401">
        <w:rPr>
          <w:rFonts w:ascii="Times New Roman" w:hAnsi="Times New Roman"/>
          <w:spacing w:val="2"/>
          <w:sz w:val="28"/>
          <w:szCs w:val="28"/>
        </w:rPr>
        <w:t>Сторожевое 2-е</w:t>
      </w:r>
      <w:r w:rsidR="008D0E2F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ул.Центральная, д.44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письменному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участок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ближайших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6.6.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производящие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замену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надмогильного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обязательном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обеспечивают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вывоз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6.7.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Граждане,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производящие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обязаны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(оформленный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могильный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холм,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цоколь,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необходимые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захоронении)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надлежащем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собственными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силами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силами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привлеченных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оказывающих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собственных</w:t>
      </w:r>
      <w:r w:rsidR="00EE040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6.8.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несет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сохранность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6.9.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виновные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хищении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атрибутов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вандализме,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привлекаются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уголовной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3625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административной</w:t>
      </w:r>
      <w:r w:rsidR="002C07F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7.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Порядок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предоставления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места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для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захоронения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и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выдачи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разрешения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на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погребение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умершего</w:t>
      </w:r>
      <w:r w:rsidR="00AE2C8B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7.1.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предоставляется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лицу,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исполняющему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законному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бесплатно.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7.2.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исполняющим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6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3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8-ФЗ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AE2C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7.2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представитель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bookmarkStart w:id="0" w:name="_GoBack"/>
      <w:bookmarkEnd w:id="0"/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(администрацию)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D0E2F">
        <w:rPr>
          <w:rFonts w:ascii="Times New Roman" w:hAnsi="Times New Roman"/>
          <w:spacing w:val="2"/>
          <w:sz w:val="28"/>
          <w:szCs w:val="28"/>
        </w:rPr>
        <w:t>Лискинский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D0E2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AE2C8B">
        <w:rPr>
          <w:rFonts w:ascii="Times New Roman" w:hAnsi="Times New Roman"/>
          <w:spacing w:val="2"/>
          <w:sz w:val="28"/>
          <w:szCs w:val="28"/>
        </w:rPr>
        <w:t>Сторожевое 2-е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Центральная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44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AE2C8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(тело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EE3F4A" w:rsidP="00EE3F4A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         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дату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подачи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личную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7.3.1.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EE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7.3.2.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мотивированным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7.3.3.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7.3.1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регистрационной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отчества,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7.3.4.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7.2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48509E">
        <w:rPr>
          <w:rFonts w:ascii="Times New Roman" w:hAnsi="Times New Roman"/>
          <w:spacing w:val="2"/>
          <w:sz w:val="28"/>
          <w:szCs w:val="28"/>
        </w:rPr>
        <w:t>Сторожевое 2-е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48509E">
        <w:rPr>
          <w:rFonts w:ascii="Times New Roman" w:hAnsi="Times New Roman"/>
          <w:spacing w:val="2"/>
          <w:sz w:val="28"/>
          <w:szCs w:val="28"/>
        </w:rPr>
        <w:t>Центральная, 44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br/>
        <w:t>Заявление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который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представителя),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48509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квартала,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присвоен),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погребенного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степень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супружеские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отношения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2D563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заявитель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(тело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7.4.1.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подтверждающих,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что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погребенный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супругами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близкими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родственниками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0498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7.4.2.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Решение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данном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мотивированным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7.4.3.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7.4.1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возможности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провести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регистрационной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таблички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фамилии,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отчества,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регистрационного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7.4.4.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8.</w:t>
      </w:r>
      <w:r w:rsidR="007619B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Порядок</w:t>
      </w:r>
      <w:r w:rsidR="007619B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проведения</w:t>
      </w:r>
      <w:r w:rsidR="007619B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перезахоронения</w:t>
      </w:r>
      <w:r w:rsidR="007619B1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8.1.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8.2.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погребенных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прямому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волеизъявлению,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выраженному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статьей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4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</w:t>
        </w:r>
        <w:r w:rsidR="007619B1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запрашивается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только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переноса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части),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где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погребены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случаях,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федеральным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8.3.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Каждое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произведенное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7619B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32DF6">
        <w:rPr>
          <w:rFonts w:ascii="Times New Roman" w:hAnsi="Times New Roman"/>
          <w:spacing w:val="2"/>
          <w:sz w:val="28"/>
          <w:szCs w:val="28"/>
        </w:rPr>
        <w:t>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подлежит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8.4.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близкий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Сторожевое 2-е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Центральная, 44 п</w:t>
      </w:r>
      <w:r w:rsidRPr="00FC597A">
        <w:rPr>
          <w:rFonts w:ascii="Times New Roman" w:hAnsi="Times New Roman"/>
          <w:spacing w:val="2"/>
          <w:sz w:val="28"/>
          <w:szCs w:val="28"/>
        </w:rPr>
        <w:t>исьменное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провести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квартала,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присвоен),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8.4.1.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F32D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color w:val="000000"/>
          <w:spacing w:val="2"/>
          <w:sz w:val="28"/>
          <w:szCs w:val="28"/>
        </w:rPr>
        <w:t>8.4.2.</w:t>
      </w:r>
      <w:r w:rsidR="008017A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color w:val="000000"/>
          <w:spacing w:val="2"/>
          <w:sz w:val="28"/>
          <w:szCs w:val="28"/>
        </w:rPr>
        <w:t>Заявление</w:t>
      </w:r>
      <w:r w:rsidR="008017A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рассматривается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сотрудниками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Результатом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оформляющееся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постановлением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8.4.3.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подано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8.1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8.4.1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перечисленных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8.2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оснований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8.5.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книгу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вносится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запись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этом,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чего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справка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изъятии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8017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8.6.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взявшего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произвести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9.</w:t>
      </w:r>
      <w:r w:rsidR="001C538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Порядок</w:t>
      </w:r>
      <w:r w:rsidR="001C538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проведения</w:t>
      </w:r>
      <w:r w:rsidR="001C538D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эксгумации</w:t>
      </w:r>
      <w:r w:rsidR="001C538D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9.1.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близкого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допускается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ответственное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такового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близкий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1C538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орган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Сторожевое 2-е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Центральная, 44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серии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выдавшего,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даты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она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известна);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и/или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имеется)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провести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эксгумацию,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квартала,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(если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присвоен),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умерший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испрашивается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9.2.1.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установленной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форме,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выдаваемого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9212B8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(их)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кремацию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ближайшее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(оригинал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предъявляется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заверенная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собственноручно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нотариально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удостоверенная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уполномочивающая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представлять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интересы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получении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перезахоронения,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имени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представителем;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санитарно-эпидемиологической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транспортировку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покойного,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свидетельствующее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инфекционных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заболеваний;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правоохранительных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(полиция,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прокуратура),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свидетельствующее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что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смерть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была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уголовно</w:t>
      </w:r>
      <w:r w:rsidR="002E29FC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>наказуемыми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9.2.2.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рассматривается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сотрудниками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Результатом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рассмотрения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оформляющееся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постановлением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истечении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5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9.2.3.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подано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9.1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непредставления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(представителем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9.2.1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9.3.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течение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рабочих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дней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эксгумации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книгу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вносится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запись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этом,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справка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изъятии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останков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(урны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10.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Порядок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перерегистрации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захоронений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на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других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лиц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и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оформление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удостоверений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захоронении</w:t>
      </w:r>
      <w:r w:rsidR="002E29FC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10.1.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письменному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родственную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связь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захороненными.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10.1.1.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первую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очередь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перерегистрировать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оформить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захороненного,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2.1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первой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очереди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письменного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</w:t>
      </w:r>
      <w:r w:rsidR="002E29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10.1.2.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</w:t>
      </w:r>
      <w:r w:rsidR="00BF76E0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>вторую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перерегистрировать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оформить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законные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захороненного,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родственников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первой,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второй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10.1.3.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>-</w:t>
      </w:r>
      <w:r w:rsidRPr="00FC597A">
        <w:rPr>
          <w:rFonts w:ascii="Times New Roman" w:hAnsi="Times New Roman"/>
          <w:spacing w:val="2"/>
          <w:sz w:val="28"/>
          <w:szCs w:val="28"/>
        </w:rPr>
        <w:t>третью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очередь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перерегистрировать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оформить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захороненного,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10.2.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другое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10.1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Порядка,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адресу: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Воронежская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с.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Сторожевое 2-е</w:t>
      </w:r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ул.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Центральная, 44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подается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должность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фамилию,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наличии)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документе,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(серия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номер,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выдавший,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выдачи),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жительства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контактный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внося</w:t>
      </w:r>
      <w:r w:rsidRPr="00FC597A">
        <w:rPr>
          <w:rFonts w:ascii="Times New Roman" w:hAnsi="Times New Roman"/>
          <w:spacing w:val="2"/>
          <w:sz w:val="28"/>
          <w:szCs w:val="28"/>
        </w:rPr>
        <w:t>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дату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подачи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личную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(представителя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10.2.1.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заявлению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другое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прилагаются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паспорта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паспорта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вносятся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приложением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подлинника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сверки;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сведений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внести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приложением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подлинника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сверки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(выдается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органах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которое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е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подтверждающих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родственные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отношения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(свидетельство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свидетельства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государственной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состояния,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выданные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записи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актов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гражданского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состояния);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доверенности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приложением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подлинника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F76E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сверки.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10.2.2.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другое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принимается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день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обращения,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выдается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Решение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быть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мотивированными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10.3.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отказывается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выявление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недостоверной,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искаженной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неполной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информации,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документах,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срок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момент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поступления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истек;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поданы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входящим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10.1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представление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заявителем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10.2.1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отказ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заявителю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(его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представителю)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недопустим.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11.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Почетные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захоронения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11.1.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могут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определяться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особые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заслуги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перед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Федерацией,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областью,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муниципальным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образованием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«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Лискинский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муниципальный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район»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Сторожевским 2-ым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сельским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11.2.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п.11.1.,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определяются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Герои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Советского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Союза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Герои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Социалистического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Труда;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награжденные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орденами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Славы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3-х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степеней;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Почетные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предприятий,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учреждений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организаций,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внесшие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значительный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вклад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развитие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11.3.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Основанием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являются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документы,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подтверждающие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принадлежность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соответствующей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11.4.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производятся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7.3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согласованию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уполномоченным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органом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7F02FC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12.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Правила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посещения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и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работы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общественных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кладбищ.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Права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и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обязанности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граждан</w:t>
      </w:r>
      <w:r w:rsidR="00B46031" w:rsidRPr="007F02FC">
        <w:rPr>
          <w:rFonts w:ascii="Times New Roman" w:hAnsi="Times New Roman"/>
          <w:b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12.1.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Посещение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осуществляется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следующему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графику: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о </w:t>
      </w:r>
      <w:r w:rsidRPr="00FC597A">
        <w:rPr>
          <w:rFonts w:ascii="Times New Roman" w:hAnsi="Times New Roman"/>
          <w:spacing w:val="2"/>
          <w:sz w:val="28"/>
          <w:szCs w:val="28"/>
        </w:rPr>
        <w:t>30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сентября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(летний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период)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ежедневно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8.00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20.00;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октября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30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апреля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(зимний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период)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ежедневно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8.00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B4603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17.00.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12.2.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ежедневно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10.00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17.00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часов,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кроме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воскресенья.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12.3.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090E2B">
        <w:rPr>
          <w:rFonts w:ascii="Times New Roman" w:hAnsi="Times New Roman"/>
          <w:spacing w:val="2"/>
          <w:sz w:val="28"/>
          <w:szCs w:val="28"/>
        </w:rPr>
        <w:t>с</w:t>
      </w:r>
      <w:r w:rsidRPr="00FC597A">
        <w:rPr>
          <w:rFonts w:ascii="Times New Roman" w:hAnsi="Times New Roman"/>
          <w:spacing w:val="2"/>
          <w:sz w:val="28"/>
          <w:szCs w:val="28"/>
        </w:rPr>
        <w:t>етители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общественный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тишину.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Граждане,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производящие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вправе: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12.4.1.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благоустройству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12.4.2.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Сажать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цветы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растения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12.4.3.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Сажать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деревья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настоящим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запрещается: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12.5.1.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монтажу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демонтажу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согласования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на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12.5.2.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Портить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оборудование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кладбищенское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оборудование,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засорять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12.5.3.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Выгуливать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домашних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животных,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пасти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домашний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скот.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Ловить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птиц.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12.5.4.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Разводить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костры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(кроме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поджогов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копке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зимнее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время),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рытье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ям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добывания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песка,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глины,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грунта,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резать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дерн.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12.5.5.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складирование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строительных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материалов.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12.5.6.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Создавать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стихийные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свалки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загрязнять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территорию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складировать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старые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демонтированные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(надгробия),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оградки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внеустановленных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этих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целей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12.5.7.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Ломать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рвать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12.5.8.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Въезжать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территорию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транспорте,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кроме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как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установленном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исключением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случаев,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проездом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катафального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транспортного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транспорта,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образующего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похоронную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процессию,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доставкой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установкой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случаев,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связанных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доставкой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пожилого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возраста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90E2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ограниченными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возможностями.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12.5.9.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Парковать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транспорт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кладбищ,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исключением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автокатафалков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автомобилей,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участвующих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похоронной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процессии.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12.5.10.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Нахождение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посетителей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закрытия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12.5.11.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Лица,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виновные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нарушении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пункта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привлекаются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7F02FC" w:rsidRPr="00FC597A" w:rsidRDefault="00F4223A" w:rsidP="007F02FC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7F02FC" w:rsidRPr="00FC597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F02FC">
        <w:rPr>
          <w:rFonts w:ascii="Times New Roman" w:hAnsi="Times New Roman"/>
          <w:sz w:val="28"/>
          <w:szCs w:val="28"/>
        </w:rPr>
        <w:t xml:space="preserve"> 2</w:t>
      </w:r>
    </w:p>
    <w:p w:rsidR="007F02FC" w:rsidRPr="00FC597A" w:rsidRDefault="007F02FC" w:rsidP="00C867AD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Лискинского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от</w:t>
      </w:r>
      <w:r w:rsidR="00046E64">
        <w:rPr>
          <w:rFonts w:ascii="Times New Roman" w:hAnsi="Times New Roman"/>
          <w:sz w:val="28"/>
          <w:szCs w:val="28"/>
        </w:rPr>
        <w:t xml:space="preserve"> 21.05.</w:t>
      </w:r>
      <w:r w:rsidRPr="00FC5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C597A">
        <w:rPr>
          <w:rFonts w:ascii="Times New Roman" w:hAnsi="Times New Roman"/>
          <w:sz w:val="28"/>
          <w:szCs w:val="28"/>
        </w:rPr>
        <w:t>г.</w:t>
      </w:r>
      <w:r w:rsidR="00046E64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046E64">
        <w:rPr>
          <w:rFonts w:ascii="Times New Roman" w:hAnsi="Times New Roman"/>
          <w:sz w:val="28"/>
          <w:szCs w:val="28"/>
        </w:rPr>
        <w:t xml:space="preserve"> 37</w:t>
      </w:r>
    </w:p>
    <w:p w:rsidR="0052630B" w:rsidRPr="00FC597A" w:rsidRDefault="0052630B" w:rsidP="007F02FC">
      <w:pPr>
        <w:shd w:val="clear" w:color="auto" w:fill="FFFFFF"/>
        <w:tabs>
          <w:tab w:val="left" w:pos="567"/>
        </w:tabs>
        <w:ind w:firstLine="5103"/>
        <w:jc w:val="righ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7F02FC" w:rsidRDefault="0052630B" w:rsidP="007F02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7F02FC">
        <w:rPr>
          <w:rFonts w:ascii="Times New Roman" w:hAnsi="Times New Roman"/>
          <w:b/>
          <w:spacing w:val="2"/>
          <w:sz w:val="28"/>
          <w:szCs w:val="28"/>
        </w:rPr>
        <w:t>Положение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о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порядке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деятельности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и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предоставлении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услуг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погребению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на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территории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Сторожевского 2-</w:t>
      </w:r>
      <w:r w:rsidR="00FC597A" w:rsidRPr="007F02FC">
        <w:rPr>
          <w:rFonts w:ascii="Times New Roman" w:hAnsi="Times New Roman"/>
          <w:b/>
          <w:spacing w:val="2"/>
          <w:sz w:val="28"/>
          <w:szCs w:val="28"/>
        </w:rPr>
        <w:t>го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сельского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поселения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специализированной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службой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вопросам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похоронного</w:t>
      </w:r>
      <w:r w:rsidR="007F02FC" w:rsidRPr="007F02F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F02FC">
        <w:rPr>
          <w:rFonts w:ascii="Times New Roman" w:hAnsi="Times New Roman"/>
          <w:b/>
          <w:spacing w:val="2"/>
          <w:sz w:val="28"/>
          <w:szCs w:val="28"/>
        </w:rPr>
        <w:t>дела</w:t>
      </w:r>
    </w:p>
    <w:p w:rsidR="007F02FC" w:rsidRDefault="007F02FC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5B523F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5B523F">
        <w:rPr>
          <w:rFonts w:ascii="Times New Roman" w:hAnsi="Times New Roman"/>
          <w:b/>
          <w:spacing w:val="2"/>
          <w:sz w:val="28"/>
          <w:szCs w:val="28"/>
        </w:rPr>
        <w:t>1.</w:t>
      </w:r>
      <w:r w:rsidR="007F02FC" w:rsidRP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Общие</w:t>
      </w:r>
      <w:r w:rsidR="007F02FC" w:rsidRP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положения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1.1.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разработано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5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7F02FC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1.2.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определяет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Сторжевского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7F02F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1.3.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(далее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служба)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своей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руководствуется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6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Федеральным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законом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5B523F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настоящим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Положением,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района.</w:t>
      </w:r>
    </w:p>
    <w:p w:rsidR="0052630B" w:rsidRPr="005B523F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5B523F">
        <w:rPr>
          <w:rFonts w:ascii="Times New Roman" w:hAnsi="Times New Roman"/>
          <w:b/>
          <w:spacing w:val="2"/>
          <w:sz w:val="28"/>
          <w:szCs w:val="28"/>
        </w:rPr>
        <w:t>2.</w:t>
      </w:r>
      <w:r w:rsidR="005B523F" w:rsidRP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Понятия</w:t>
      </w:r>
      <w:r w:rsid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термины,</w:t>
      </w:r>
      <w:r w:rsid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применяемые</w:t>
      </w:r>
      <w:r w:rsid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в</w:t>
      </w:r>
      <w:r w:rsid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настоящем</w:t>
      </w:r>
      <w:r w:rsidR="005B523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B523F">
        <w:rPr>
          <w:rFonts w:ascii="Times New Roman" w:hAnsi="Times New Roman"/>
          <w:b/>
          <w:spacing w:val="2"/>
          <w:sz w:val="28"/>
          <w:szCs w:val="28"/>
        </w:rPr>
        <w:t>Положении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дети,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родители,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усыновленные,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усыновители,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дедушка,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2.2.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родители,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усыновители,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опекуны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попечители.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2.3.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братья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сестры,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прадедушки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прабабушки,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внучки,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дедушки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бабушки,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правнучки,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племянники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племянницы,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двоюродные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дяди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тети.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2.4.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колумбарная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ниша,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предоставленная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помещения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которую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2.5.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Надмогильное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стела,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обелиск,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крест,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цветник,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ограда,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плитка,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бордюрный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камень,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предметы,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конструкции,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границах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прочно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связанные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2.6.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предназначенное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2.7.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созданное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осуществляющее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согласно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гарантированному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перечню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B523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2.8.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погребальный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сосуд,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помещается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2.9.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Гарантированный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безвозмездной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действующим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2.10.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обрядовые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действия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захоронению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обычаями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традициями.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2.11.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пожелание,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выраженное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устной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присутствии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свидетелей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форме.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2.12.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Исполнитель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волеизъявлении,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взять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исполнить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волеизъявление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умершего.</w:t>
      </w:r>
    </w:p>
    <w:p w:rsidR="0052630B" w:rsidRPr="00AE28C6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AE28C6">
        <w:rPr>
          <w:rFonts w:ascii="Times New Roman" w:hAnsi="Times New Roman"/>
          <w:b/>
          <w:spacing w:val="2"/>
          <w:sz w:val="28"/>
          <w:szCs w:val="28"/>
        </w:rPr>
        <w:t>3.</w:t>
      </w:r>
      <w:r w:rsidR="00AE28C6" w:rsidRPr="00AE28C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E28C6">
        <w:rPr>
          <w:rFonts w:ascii="Times New Roman" w:hAnsi="Times New Roman"/>
          <w:b/>
          <w:spacing w:val="2"/>
          <w:sz w:val="28"/>
          <w:szCs w:val="28"/>
        </w:rPr>
        <w:t>Права</w:t>
      </w:r>
      <w:r w:rsidR="00AE28C6" w:rsidRPr="00AE28C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E28C6">
        <w:rPr>
          <w:rFonts w:ascii="Times New Roman" w:hAnsi="Times New Roman"/>
          <w:b/>
          <w:spacing w:val="2"/>
          <w:sz w:val="28"/>
          <w:szCs w:val="28"/>
        </w:rPr>
        <w:t>и</w:t>
      </w:r>
      <w:r w:rsidR="00AE28C6" w:rsidRPr="00AE28C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E28C6">
        <w:rPr>
          <w:rFonts w:ascii="Times New Roman" w:hAnsi="Times New Roman"/>
          <w:b/>
          <w:spacing w:val="2"/>
          <w:sz w:val="28"/>
          <w:szCs w:val="28"/>
        </w:rPr>
        <w:t>обязанности</w:t>
      </w:r>
      <w:r w:rsidR="00AE28C6" w:rsidRPr="00AE28C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E28C6">
        <w:rPr>
          <w:rFonts w:ascii="Times New Roman" w:hAnsi="Times New Roman"/>
          <w:b/>
          <w:spacing w:val="2"/>
          <w:sz w:val="28"/>
          <w:szCs w:val="28"/>
        </w:rPr>
        <w:t>специализированной</w:t>
      </w:r>
      <w:r w:rsidR="00AE28C6" w:rsidRPr="00AE28C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E28C6">
        <w:rPr>
          <w:rFonts w:ascii="Times New Roman" w:hAnsi="Times New Roman"/>
          <w:b/>
          <w:spacing w:val="2"/>
          <w:sz w:val="28"/>
          <w:szCs w:val="28"/>
        </w:rPr>
        <w:t>службы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создается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администрацией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3.2.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Заказы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оформляются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через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специализированную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службу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агентом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дому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сутки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учетом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особенностей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вероисповедания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национальных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традиций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3.3.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обеспечивает: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3.3.1.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Супругу,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близким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родственникам,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законному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представителю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иному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лицу,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взявшему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осуществить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безвозмездной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доставка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предметов,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перевозка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(останков)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крематорий);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(кремация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последующей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выдачей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урны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прахом).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3.3.2.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определенные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сроки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которых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неустановлена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органами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внутренних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согласия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путем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предания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земле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определенных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таких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случаев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предоставляет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указанный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3.3.1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статьи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12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7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AE28C6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необходимых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облачение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перевозку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крематорий);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5)</w:t>
      </w:r>
      <w:r w:rsidR="00AE28C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3.4.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Стоимость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оказываемых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пунктах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2.3.1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2.3.2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определяется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постановлением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администрации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возмещается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предусмотренном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частью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3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статьи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9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8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8C47B9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3.5.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платной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основе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сверх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перечня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погребению.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3.6.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заказов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осуществляться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салонах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магазинах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путем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вызова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агента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3.7.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оформляется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единым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типовым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бланкам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(счет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заказ)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обязательным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заполнением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реквизитов: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(исполнителя);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лица;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фамилия,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заказчика,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дата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заказа,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заказчика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принявшего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заказанных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стоимость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реквизиты.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3.8.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оформляется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предъявлении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лицом,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взявшим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ответственность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паспорта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удостоверяющего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личность.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взяло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себя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юридическое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лицо,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требуется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гарантийное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доверенность.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3.9.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может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выполнять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полномочия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заниматься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учредительными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документами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деятельностью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законодательством.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3.10.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заданию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органов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выполняет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следующие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обязанности: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агента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продажа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похоронных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принадлежностей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образцам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(гробов,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венков,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лент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надписями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8C47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т.д.);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специализированного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автотранспорта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перевозки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телом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участников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похоронной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процессии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рытье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осуществление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отведенном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участке;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установленных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норм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своевременная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подготовка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умерших,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подготовка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регистрационных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знаков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соответствии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счетом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заказом;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уходу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захоронениями,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установке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сооружений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уходу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ними;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первому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требованию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отзывов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предложений,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пронумерованной,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прошнурованной,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заверенной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печатью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подписью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руководителя;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соблюдение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19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правил</w:t>
        </w:r>
        <w:r w:rsidR="00950B53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пожарной</w:t>
        </w:r>
        <w:r w:rsidR="00950B53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безопасности</w:t>
        </w:r>
      </w:hyperlink>
      <w:r w:rsidR="00950B53"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установка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вывески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входе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наименования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его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режима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плана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посещения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огораживание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забором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древесно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кустарниковой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растительностью;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950B5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накопительных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баков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воды,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мусоросборников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ограждение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площадок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мусоросборников,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имеющих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твердое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покрытие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(асфальтирование,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бетонирование),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прилегающей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нему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выполненных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твердого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покрытия,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стоянки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автотранспорта;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бесперебойная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поливочного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водопровода,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общественного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туалета,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освещения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(при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отсутствии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поливочного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водопровода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наличие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емкостей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водой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полива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ухода);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систематическая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кладбища: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общего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пользования,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проходов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участков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хозяйственного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назначения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(кроме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могил),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братских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аллей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почетных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зоны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санитарной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ответственности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зимнее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время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обязательная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расчистка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проездов,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пешеходных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дорожек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снега,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посыпка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песком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наледи;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стоянок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автотранспорта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своевременный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вывоз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мусора,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том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числе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засохших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цветов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венков,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специально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отведенные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выполнение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озеленению,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зелеными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насаждениями,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расположенными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пределами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границ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пунктов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проката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инвентаря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могилами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выдача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инвентаря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гражданам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местами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памятниками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погибшим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защите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Отечества,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почетных,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братских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(общих)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случаях,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если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осуществлялось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счет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средств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федерального,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областного,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бюджетов,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уборка</w:t>
      </w:r>
      <w:r w:rsidR="00A5080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памятниками,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находящимися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охраной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государства;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письменное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уведомление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лиц,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осуществляющих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либо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уход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местом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пришедших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ветхость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(негодность)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сооружениях,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памятниках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других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элементах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обустройства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целью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исправления;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устройство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туалетов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прилегающей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нему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3.11.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Специализированная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иметь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вывеску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следующей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информацией: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наименование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юридический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режим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адрес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телефон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вышестоящей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3.11.1.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помещении,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где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производится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заказов,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должна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находиться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доступном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посетителей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следующая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обязательная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информация: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статус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посещения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работы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порядке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извлечения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(выписки)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Федерального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0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07.02.1992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№2300-1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"О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защите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прав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потребителей"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1" w:history="1">
        <w:r w:rsidRPr="00FC597A">
          <w:rPr>
            <w:rFonts w:ascii="Times New Roman" w:hAnsi="Times New Roman"/>
            <w:spacing w:val="2"/>
            <w:sz w:val="28"/>
            <w:szCs w:val="28"/>
          </w:rPr>
          <w:t>Федерального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закона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12.01.1996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№8-ФЗ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«О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погребении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и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похоронном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деле»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2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Правил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бытового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обслуживания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населения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в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Российской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Федерации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утвержденных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3" w:history="1">
        <w:r w:rsidRPr="00FC597A">
          <w:rPr>
            <w:rFonts w:ascii="Times New Roman" w:hAnsi="Times New Roman"/>
            <w:spacing w:val="2"/>
            <w:sz w:val="28"/>
            <w:szCs w:val="28"/>
          </w:rPr>
          <w:t>постановлением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Правительства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РФ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от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15.08.1997</w:t>
        </w:r>
        <w:r w:rsidR="00AE637A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  <w:r w:rsidRPr="00FC597A">
          <w:rPr>
            <w:rFonts w:ascii="Times New Roman" w:hAnsi="Times New Roman"/>
            <w:spacing w:val="2"/>
            <w:sz w:val="28"/>
            <w:szCs w:val="28"/>
          </w:rPr>
          <w:t>№1025</w:t>
        </w:r>
      </w:hyperlink>
      <w:r w:rsidRPr="00FC597A">
        <w:rPr>
          <w:rFonts w:ascii="Times New Roman" w:hAnsi="Times New Roman"/>
          <w:spacing w:val="2"/>
          <w:sz w:val="28"/>
          <w:szCs w:val="28"/>
        </w:rPr>
        <w:t>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гарантированный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перечень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предоставляемый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службой;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прейскуранты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(выписки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прейскурантов)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погребению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предметы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ритуала;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образцы,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проспекты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рекомендуемых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потребителю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изготавливаемых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реализуемых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изделий;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образцы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типовых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квитанций,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удостоверяющих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прием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заказа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оплату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потребителем;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стенды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витрины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размещения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образцов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похоронных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принадлежностей,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памятников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их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цветные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фотографии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указанием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размеров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стоимости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изделия;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памятки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рекомендациями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проведению</w:t>
      </w:r>
      <w:r w:rsidR="00AE637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аптечки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первой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доврачебной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помощи;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преимуществах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льготах,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предусмотренных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законодательными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актами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Российской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Федерации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отдельных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категорий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потребителей;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надлежащим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образом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оформленная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отзывов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предложений.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3.12.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нарушении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санитарных,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экологических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требований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содержанию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погребения,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настоящего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Положения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C597A">
        <w:rPr>
          <w:rFonts w:ascii="Times New Roman" w:hAnsi="Times New Roman"/>
          <w:spacing w:val="2"/>
          <w:sz w:val="28"/>
          <w:szCs w:val="28"/>
        </w:rPr>
        <w:t>Лискинского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органы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местного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самоуправления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вправе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приостановить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или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прекратить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деятельность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специализированной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службы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вопросам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похоронного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дела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принимают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меры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устранению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допущенных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нарушений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ликвидации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неблагоприятного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воздействия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окружающую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среду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здоровье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человека,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также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созданию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новых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581C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погребения.</w:t>
      </w:r>
    </w:p>
    <w:p w:rsidR="00581CF5" w:rsidRPr="00FC597A" w:rsidRDefault="00F4223A" w:rsidP="00581CF5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581CF5" w:rsidRPr="00FC597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81CF5">
        <w:rPr>
          <w:rFonts w:ascii="Times New Roman" w:hAnsi="Times New Roman"/>
          <w:sz w:val="28"/>
          <w:szCs w:val="28"/>
        </w:rPr>
        <w:t xml:space="preserve"> 3</w:t>
      </w:r>
    </w:p>
    <w:p w:rsidR="00581CF5" w:rsidRPr="00FC597A" w:rsidRDefault="00581CF5" w:rsidP="00C867AD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Лискинского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от</w:t>
      </w:r>
      <w:r w:rsidR="00046E64">
        <w:rPr>
          <w:rFonts w:ascii="Times New Roman" w:hAnsi="Times New Roman"/>
          <w:sz w:val="28"/>
          <w:szCs w:val="28"/>
        </w:rPr>
        <w:t xml:space="preserve"> 21.05.</w:t>
      </w:r>
      <w:r w:rsidRPr="00FC5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C597A">
        <w:rPr>
          <w:rFonts w:ascii="Times New Roman" w:hAnsi="Times New Roman"/>
          <w:sz w:val="28"/>
          <w:szCs w:val="28"/>
        </w:rPr>
        <w:t>г.</w:t>
      </w:r>
      <w:r w:rsidR="00046E64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046E64">
        <w:rPr>
          <w:rFonts w:ascii="Times New Roman" w:hAnsi="Times New Roman"/>
          <w:sz w:val="28"/>
          <w:szCs w:val="28"/>
        </w:rPr>
        <w:t xml:space="preserve"> 37</w:t>
      </w:r>
    </w:p>
    <w:p w:rsidR="007D36FC" w:rsidRPr="00FC597A" w:rsidRDefault="007D36FC" w:rsidP="00581CF5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0642CF" w:rsidRDefault="0052630B" w:rsidP="000642CF">
      <w:pPr>
        <w:shd w:val="clear" w:color="auto" w:fill="FFFFFF"/>
        <w:tabs>
          <w:tab w:val="left" w:pos="567"/>
          <w:tab w:val="center" w:pos="5315"/>
          <w:tab w:val="left" w:pos="8580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642CF">
        <w:rPr>
          <w:rFonts w:ascii="Times New Roman" w:hAnsi="Times New Roman"/>
          <w:b/>
          <w:spacing w:val="2"/>
          <w:sz w:val="28"/>
          <w:szCs w:val="28"/>
        </w:rPr>
        <w:t>Форма</w:t>
      </w:r>
      <w:r w:rsidR="00581CF5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книги</w:t>
      </w:r>
      <w:r w:rsidR="00581CF5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учета</w:t>
      </w:r>
      <w:r w:rsidR="00581CF5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регистрации</w:t>
      </w:r>
      <w:r w:rsidR="00581CF5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захоронений</w:t>
      </w:r>
    </w:p>
    <w:tbl>
      <w:tblPr>
        <w:tblW w:w="5531" w:type="pct"/>
        <w:tblInd w:w="-567" w:type="dxa"/>
        <w:tblLayout w:type="fixed"/>
        <w:tblCellMar>
          <w:left w:w="0" w:type="dxa"/>
          <w:right w:w="0" w:type="dxa"/>
        </w:tblCellMar>
        <w:tblLook w:val="00A0"/>
      </w:tblPr>
      <w:tblGrid>
        <w:gridCol w:w="755"/>
        <w:gridCol w:w="1201"/>
        <w:gridCol w:w="961"/>
        <w:gridCol w:w="665"/>
        <w:gridCol w:w="940"/>
        <w:gridCol w:w="893"/>
        <w:gridCol w:w="777"/>
        <w:gridCol w:w="940"/>
        <w:gridCol w:w="641"/>
        <w:gridCol w:w="808"/>
        <w:gridCol w:w="1201"/>
        <w:gridCol w:w="1194"/>
      </w:tblGrid>
      <w:tr w:rsidR="0052630B" w:rsidRPr="00FC597A" w:rsidTr="00775387">
        <w:trPr>
          <w:trHeight w:val="15"/>
        </w:trPr>
        <w:tc>
          <w:tcPr>
            <w:tcW w:w="344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№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могилы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умершего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Год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рождения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умершего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смерти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захоронения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Актовая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запись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Время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захоронения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№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захоронения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Прописка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умершего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Фирма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заказчик,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оформляющая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похороны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581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97A">
              <w:rPr>
                <w:rFonts w:ascii="Times New Roman" w:hAnsi="Times New Roman"/>
                <w:sz w:val="28"/>
                <w:szCs w:val="28"/>
              </w:rPr>
              <w:t>офор</w:t>
            </w:r>
          </w:p>
          <w:p w:rsidR="0052630B" w:rsidRPr="00FC597A" w:rsidRDefault="0052630B" w:rsidP="00FC597A">
            <w:pPr>
              <w:tabs>
                <w:tab w:val="left" w:pos="567"/>
              </w:tabs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C597A">
              <w:rPr>
                <w:rFonts w:ascii="Times New Roman" w:hAnsi="Times New Roman"/>
                <w:sz w:val="28"/>
                <w:szCs w:val="28"/>
              </w:rPr>
              <w:t>мителя</w:t>
            </w: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30B" w:rsidRPr="00FC597A" w:rsidTr="00775387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630B" w:rsidRPr="00FC597A" w:rsidRDefault="0052630B" w:rsidP="00F4223A">
            <w:pPr>
              <w:tabs>
                <w:tab w:val="left" w:pos="567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223A" w:rsidRPr="00FC597A" w:rsidRDefault="00F4223A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F4223A" w:rsidP="00F4223A">
      <w:pPr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br w:type="page"/>
      </w:r>
    </w:p>
    <w:p w:rsidR="000642CF" w:rsidRPr="00FC597A" w:rsidRDefault="000642CF" w:rsidP="000642C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0642CF" w:rsidRPr="00FC597A" w:rsidRDefault="000642CF" w:rsidP="00BB463B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Лискинского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от</w:t>
      </w:r>
      <w:r w:rsidR="00046E64">
        <w:rPr>
          <w:rFonts w:ascii="Times New Roman" w:hAnsi="Times New Roman"/>
          <w:sz w:val="28"/>
          <w:szCs w:val="28"/>
        </w:rPr>
        <w:t xml:space="preserve"> 21.05.</w:t>
      </w:r>
      <w:r w:rsidRPr="00FC5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C597A">
        <w:rPr>
          <w:rFonts w:ascii="Times New Roman" w:hAnsi="Times New Roman"/>
          <w:sz w:val="28"/>
          <w:szCs w:val="28"/>
        </w:rPr>
        <w:t>г.</w:t>
      </w:r>
      <w:r w:rsidR="00046E64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046E64">
        <w:rPr>
          <w:rFonts w:ascii="Times New Roman" w:hAnsi="Times New Roman"/>
          <w:sz w:val="28"/>
          <w:szCs w:val="28"/>
        </w:rPr>
        <w:t xml:space="preserve"> 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0642CF" w:rsidRDefault="0052630B" w:rsidP="000642CF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642CF">
        <w:rPr>
          <w:rFonts w:ascii="Times New Roman" w:hAnsi="Times New Roman"/>
          <w:b/>
          <w:spacing w:val="2"/>
          <w:sz w:val="28"/>
          <w:szCs w:val="28"/>
        </w:rPr>
        <w:t>Форма</w:t>
      </w:r>
      <w:r w:rsidR="000642CF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удостоверения</w:t>
      </w:r>
      <w:r w:rsidR="000642CF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о</w:t>
      </w:r>
      <w:r w:rsidR="000642CF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регистрациии</w:t>
      </w:r>
      <w:r w:rsidR="000642CF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захоронении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Выдано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гр-ну(ке)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(фамилия,имя,отчество)</w:t>
      </w:r>
    </w:p>
    <w:p w:rsidR="0052630B" w:rsidRPr="00FC597A" w:rsidRDefault="000642CF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участке№__________________,ряд________________________</w:t>
      </w:r>
    </w:p>
    <w:p w:rsidR="0052630B" w:rsidRPr="00FC597A" w:rsidRDefault="000642CF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огилы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№______________на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умерш</w:t>
      </w:r>
      <w:r>
        <w:rPr>
          <w:rFonts w:ascii="Times New Roman" w:hAnsi="Times New Roman"/>
          <w:spacing w:val="2"/>
          <w:sz w:val="28"/>
          <w:szCs w:val="28"/>
        </w:rPr>
        <w:t>его________________________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20___года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</w:t>
      </w:r>
      <w:r w:rsidR="00CC3C76" w:rsidRPr="00FC597A">
        <w:rPr>
          <w:rFonts w:ascii="Times New Roman" w:hAnsi="Times New Roman"/>
          <w:spacing w:val="2"/>
          <w:sz w:val="28"/>
          <w:szCs w:val="28"/>
        </w:rPr>
        <w:t>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(фамилия,имя,отчество)</w:t>
      </w:r>
    </w:p>
    <w:p w:rsidR="0052630B" w:rsidRPr="00FC597A" w:rsidRDefault="000642CF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и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захороненного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кладбище__________________________________________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Свидетельство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№____________________,серия_____________________</w:t>
      </w:r>
    </w:p>
    <w:p w:rsidR="0052630B" w:rsidRPr="00FC597A" w:rsidRDefault="000642CF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ыдано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ЗАГСом___________________</w:t>
      </w:r>
      <w:r w:rsidR="00CC3C76" w:rsidRPr="00FC597A">
        <w:rPr>
          <w:rFonts w:ascii="Times New Roman" w:hAnsi="Times New Roman"/>
          <w:spacing w:val="2"/>
          <w:sz w:val="28"/>
          <w:szCs w:val="28"/>
        </w:rPr>
        <w:t>______________________________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br/>
        <w:t>М.П._________________/______________/(подпись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Число_______20___года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РЕЗЕРВИРОВАНИЕ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Размер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предоставляемого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М.П._________________/______________/(подпись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Число_______20___года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N___________число________20__года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(фамилия,имя,отчество)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Свидетельство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№________________,серия___________________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М.П._________________/______________/(подпись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Число_______20___года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ПРОИЗВЕДЕНО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ПОВТОРНОЕ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МОГИЛУ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№__________число________20__года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(фамилия,имя,отчество)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Свидетельство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№____________________,серия________________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br/>
        <w:t>_________________/______________/(подпись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специалиста)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Число_______20___года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C3C76" w:rsidRPr="00FC597A" w:rsidRDefault="00CC3C76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0642CF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0642CF">
        <w:rPr>
          <w:rFonts w:ascii="Times New Roman" w:hAnsi="Times New Roman"/>
          <w:b/>
          <w:spacing w:val="2"/>
          <w:sz w:val="28"/>
          <w:szCs w:val="28"/>
        </w:rPr>
        <w:t>ПАМЯТКА</w:t>
      </w:r>
      <w:r w:rsidR="000642CF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ВЛАДЕЛЬЦУ</w:t>
      </w:r>
      <w:r w:rsidR="000642CF" w:rsidRPr="000642C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0642CF">
        <w:rPr>
          <w:rFonts w:ascii="Times New Roman" w:hAnsi="Times New Roman"/>
          <w:b/>
          <w:spacing w:val="2"/>
          <w:sz w:val="28"/>
          <w:szCs w:val="28"/>
        </w:rPr>
        <w:t>УДОСТОВЕРЕНИЯ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1.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обязаны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могилы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0642CF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адлежащем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состоянии.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2.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устанавливаются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пределах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отведенного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0642CF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з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емельного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участка.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3.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посетители </w:t>
      </w:r>
      <w:r w:rsidRPr="00FC597A">
        <w:rPr>
          <w:rFonts w:ascii="Times New Roman" w:hAnsi="Times New Roman"/>
          <w:spacing w:val="2"/>
          <w:sz w:val="28"/>
          <w:szCs w:val="28"/>
        </w:rPr>
        <w:t>должны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соблюдать</w:t>
      </w:r>
    </w:p>
    <w:p w:rsidR="0052630B" w:rsidRPr="00FC597A" w:rsidRDefault="000642CF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бщественный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порядок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тишину.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4.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общественных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запрещается: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портить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надмогильные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сооружения,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оборудование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кладбища;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засорять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территорию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кладбища;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выгуливать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собак;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добывать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песок,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глину,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резать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дерн;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распивать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спиртные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напитки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находиться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нетрезвом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состоянии;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-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оставлять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запасы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строительства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материалов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после</w:t>
      </w:r>
      <w:r w:rsidR="000642C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установки</w:t>
      </w:r>
    </w:p>
    <w:p w:rsidR="0052630B" w:rsidRPr="00FC597A" w:rsidRDefault="000642CF" w:rsidP="000642CF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адмогильных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сооружений.</w:t>
      </w:r>
    </w:p>
    <w:p w:rsidR="000642CF" w:rsidRPr="00FC597A" w:rsidRDefault="00F4223A" w:rsidP="000642CF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0642CF" w:rsidRPr="00FC597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642CF">
        <w:rPr>
          <w:rFonts w:ascii="Times New Roman" w:hAnsi="Times New Roman"/>
          <w:sz w:val="28"/>
          <w:szCs w:val="28"/>
        </w:rPr>
        <w:t xml:space="preserve"> 5</w:t>
      </w:r>
    </w:p>
    <w:p w:rsidR="000642CF" w:rsidRPr="00FC597A" w:rsidRDefault="000642CF" w:rsidP="00BB463B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Лискинского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от</w:t>
      </w:r>
      <w:r w:rsidR="00046E64">
        <w:rPr>
          <w:rFonts w:ascii="Times New Roman" w:hAnsi="Times New Roman"/>
          <w:sz w:val="28"/>
          <w:szCs w:val="28"/>
        </w:rPr>
        <w:t xml:space="preserve"> 21.05.</w:t>
      </w:r>
      <w:r w:rsidRPr="00FC5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C597A">
        <w:rPr>
          <w:rFonts w:ascii="Times New Roman" w:hAnsi="Times New Roman"/>
          <w:sz w:val="28"/>
          <w:szCs w:val="28"/>
        </w:rPr>
        <w:t>г.</w:t>
      </w:r>
      <w:r w:rsidR="00046E64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046E64">
        <w:rPr>
          <w:rFonts w:ascii="Times New Roman" w:hAnsi="Times New Roman"/>
          <w:sz w:val="28"/>
          <w:szCs w:val="28"/>
        </w:rPr>
        <w:t xml:space="preserve"> 37</w:t>
      </w:r>
    </w:p>
    <w:p w:rsidR="0052630B" w:rsidRPr="00FC597A" w:rsidRDefault="0052630B" w:rsidP="000642CF">
      <w:pPr>
        <w:shd w:val="clear" w:color="auto" w:fill="FFFFFF"/>
        <w:tabs>
          <w:tab w:val="left" w:pos="567"/>
        </w:tabs>
        <w:ind w:left="5670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BB463B" w:rsidRDefault="0052630B" w:rsidP="00BB463B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B463B">
        <w:rPr>
          <w:rFonts w:ascii="Times New Roman" w:hAnsi="Times New Roman"/>
          <w:b/>
          <w:spacing w:val="2"/>
          <w:sz w:val="28"/>
          <w:szCs w:val="28"/>
        </w:rPr>
        <w:t>Форма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заявления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о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предоставлении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места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для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захоронения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и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разрешении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на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погребение</w:t>
      </w:r>
      <w:r w:rsidR="00E973D7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умершего(ей)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Главе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</w:p>
    <w:p w:rsidR="0052630B" w:rsidRPr="00FC597A" w:rsidRDefault="00FC597A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от_____________________________________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(Ф.И.О.)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умершим)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адрес____________________________________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телефон__________________________________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</w:p>
    <w:p w:rsidR="0052630B" w:rsidRPr="00FC597A" w:rsidRDefault="00BB463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предоставлении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места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для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разрешении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предоставить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выдать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гражданина(ки)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___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(фамилия,имя,отчество)</w:t>
      </w:r>
    </w:p>
    <w:p w:rsidR="0052630B" w:rsidRPr="00FC597A" w:rsidRDefault="00BB463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кладбище_____________________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участок_________________________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последнее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прописки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(город,улица,дом,квартира)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Умершего(ей)"___"_____________________20__года.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FC597A">
        <w:rPr>
          <w:rFonts w:ascii="Times New Roman" w:hAnsi="Times New Roman"/>
          <w:spacing w:val="2"/>
          <w:sz w:val="28"/>
          <w:szCs w:val="28"/>
        </w:rPr>
        <w:t>рошу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предоставить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кладбище: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(наименование)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умершего: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/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Дата:__________________Подпись:__________/_____________/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(расшифровка)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Резолюция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</w:t>
      </w:r>
      <w:r w:rsidR="00BB463B">
        <w:rPr>
          <w:rFonts w:ascii="Times New Roman" w:hAnsi="Times New Roman"/>
          <w:spacing w:val="2"/>
          <w:sz w:val="28"/>
          <w:szCs w:val="28"/>
        </w:rPr>
        <w:t>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Дата:________________Подпись:_____________</w:t>
      </w:r>
    </w:p>
    <w:p w:rsidR="007D36FC" w:rsidRDefault="007D36FC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D36FC" w:rsidRDefault="007D36FC" w:rsidP="00F4223A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BB463B" w:rsidRPr="00FC597A" w:rsidRDefault="00BB463B" w:rsidP="00BB463B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BB463B" w:rsidRPr="00FC597A" w:rsidRDefault="00BB463B" w:rsidP="00BB463B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Лискинского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от</w:t>
      </w:r>
      <w:r w:rsidR="00046E64">
        <w:rPr>
          <w:rFonts w:ascii="Times New Roman" w:hAnsi="Times New Roman"/>
          <w:sz w:val="28"/>
          <w:szCs w:val="28"/>
        </w:rPr>
        <w:t xml:space="preserve"> 21.05.</w:t>
      </w:r>
      <w:r w:rsidRPr="00FC5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C597A">
        <w:rPr>
          <w:rFonts w:ascii="Times New Roman" w:hAnsi="Times New Roman"/>
          <w:sz w:val="28"/>
          <w:szCs w:val="28"/>
        </w:rPr>
        <w:t>г.</w:t>
      </w:r>
      <w:r w:rsidR="00046E64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046E64">
        <w:rPr>
          <w:rFonts w:ascii="Times New Roman" w:hAnsi="Times New Roman"/>
          <w:sz w:val="28"/>
          <w:szCs w:val="28"/>
        </w:rPr>
        <w:t xml:space="preserve"> 37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BB463B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BB463B">
        <w:rPr>
          <w:rFonts w:ascii="Times New Roman" w:hAnsi="Times New Roman"/>
          <w:b/>
          <w:spacing w:val="2"/>
          <w:sz w:val="28"/>
          <w:szCs w:val="28"/>
        </w:rPr>
        <w:t>Форма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заявления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о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выдаче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разрешения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на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погребение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на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ранее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предоставленном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месте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для</w:t>
      </w:r>
      <w:r w:rsidR="00BB463B" w:rsidRPr="00BB463B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B463B">
        <w:rPr>
          <w:rFonts w:ascii="Times New Roman" w:hAnsi="Times New Roman"/>
          <w:b/>
          <w:spacing w:val="2"/>
          <w:sz w:val="28"/>
          <w:szCs w:val="28"/>
        </w:rPr>
        <w:t>захоронения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Главе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Сторожевского 2-г</w:t>
      </w:r>
      <w:r w:rsidR="00FC597A">
        <w:rPr>
          <w:rFonts w:ascii="Times New Roman" w:hAnsi="Times New Roman"/>
          <w:spacing w:val="2"/>
          <w:sz w:val="28"/>
          <w:szCs w:val="28"/>
        </w:rPr>
        <w:t>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</w:p>
    <w:p w:rsidR="0052630B" w:rsidRPr="00FC597A" w:rsidRDefault="00FC597A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Лискинского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(Ф.И.О.)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умершим)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адрес____________________________________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телефон__________________________________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</w:p>
    <w:p w:rsidR="0052630B" w:rsidRPr="00FC597A" w:rsidRDefault="00BB463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выдаче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разрешения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ранее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предоставленном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месте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Прошу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выдать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разрешение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__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_____________________________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___________________________________________________________________________(фамилия,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умершего(ей))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Умершего(ей)"___"________________________года.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Погребение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умершего(ей)_________________________прошу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разрешить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ранее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FC597A">
        <w:rPr>
          <w:rFonts w:ascii="Times New Roman" w:hAnsi="Times New Roman"/>
          <w:spacing w:val="2"/>
          <w:sz w:val="28"/>
          <w:szCs w:val="28"/>
        </w:rPr>
        <w:t>редоставленном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размером 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кладбище:_____________________________________________________________</w:t>
      </w:r>
      <w:r w:rsidRPr="00BB463B">
        <w:rPr>
          <w:rFonts w:ascii="Times New Roman" w:hAnsi="Times New Roman"/>
          <w:i/>
          <w:spacing w:val="2"/>
          <w:sz w:val="28"/>
          <w:szCs w:val="28"/>
        </w:rPr>
        <w:t>__</w:t>
      </w:r>
      <w:r w:rsidRPr="00FC597A">
        <w:rPr>
          <w:rFonts w:ascii="Times New Roman" w:hAnsi="Times New Roman"/>
          <w:spacing w:val="2"/>
          <w:sz w:val="28"/>
          <w:szCs w:val="28"/>
        </w:rPr>
        <w:t>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указанном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месте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захоронения"___"________________года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участка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№_________________________________________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(дата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захоронения)</w:t>
      </w:r>
    </w:p>
    <w:p w:rsidR="0052630B" w:rsidRPr="00FC597A" w:rsidRDefault="00C867AD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</w:t>
      </w:r>
      <w:r w:rsidR="00BB463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могиле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№_____погребен(а)__________________умерший(ая)"__"_______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_____года,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являющийся____________________.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Ответственным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является_______________________________________</w:t>
      </w:r>
    </w:p>
    <w:p w:rsidR="0052630B" w:rsidRPr="00FC597A" w:rsidRDefault="00C867AD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                     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родства)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lastRenderedPageBreak/>
        <w:t>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(фамилия,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имя,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отчество)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Умершего(ей)"__"______________20__года.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для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</w:p>
    <w:p w:rsidR="0052630B" w:rsidRPr="00FC597A" w:rsidRDefault="00C867AD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редоставить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кладбище: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(наименование)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Вид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погребения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умершего: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тело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гробу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/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урна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прахом.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Дата:__________________Подпись:__________/_____________/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Резолюция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Сторожевского 2-</w:t>
      </w:r>
      <w:r w:rsidR="00FC597A">
        <w:rPr>
          <w:rFonts w:ascii="Times New Roman" w:hAnsi="Times New Roman"/>
          <w:spacing w:val="2"/>
          <w:sz w:val="28"/>
          <w:szCs w:val="28"/>
        </w:rPr>
        <w:t>го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захоронений: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/>
        <w:t>Дата:________________Подпись:_____________</w:t>
      </w:r>
    </w:p>
    <w:p w:rsidR="00C867AD" w:rsidRPr="00FC597A" w:rsidRDefault="00F4223A" w:rsidP="00C867AD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br w:type="page"/>
      </w:r>
      <w:r w:rsidR="00C867AD" w:rsidRPr="00FC597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C867AD">
        <w:rPr>
          <w:rFonts w:ascii="Times New Roman" w:hAnsi="Times New Roman"/>
          <w:sz w:val="28"/>
          <w:szCs w:val="28"/>
        </w:rPr>
        <w:t xml:space="preserve"> 7</w:t>
      </w:r>
    </w:p>
    <w:p w:rsidR="00C867AD" w:rsidRPr="00FC597A" w:rsidRDefault="00C867AD" w:rsidP="00C867AD">
      <w:pPr>
        <w:shd w:val="clear" w:color="auto" w:fill="FFFFFF"/>
        <w:tabs>
          <w:tab w:val="left" w:pos="567"/>
        </w:tabs>
        <w:ind w:left="5103"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 </w:t>
      </w:r>
      <w:r w:rsidRPr="00FC597A">
        <w:rPr>
          <w:rFonts w:ascii="Times New Roman" w:hAnsi="Times New Roman"/>
          <w:spacing w:val="2"/>
          <w:sz w:val="28"/>
          <w:szCs w:val="28"/>
        </w:rPr>
        <w:t>решению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Совета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народных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Лискинского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от</w:t>
      </w:r>
      <w:r w:rsidR="00046E64">
        <w:rPr>
          <w:rFonts w:ascii="Times New Roman" w:hAnsi="Times New Roman"/>
          <w:sz w:val="28"/>
          <w:szCs w:val="28"/>
        </w:rPr>
        <w:t xml:space="preserve"> 21.05.</w:t>
      </w:r>
      <w:r w:rsidRPr="00FC597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C597A">
        <w:rPr>
          <w:rFonts w:ascii="Times New Roman" w:hAnsi="Times New Roman"/>
          <w:sz w:val="28"/>
          <w:szCs w:val="28"/>
        </w:rPr>
        <w:t>г.</w:t>
      </w:r>
      <w:r w:rsidR="00046E64">
        <w:rPr>
          <w:rFonts w:ascii="Times New Roman" w:hAnsi="Times New Roman"/>
          <w:sz w:val="28"/>
          <w:szCs w:val="28"/>
        </w:rPr>
        <w:t xml:space="preserve"> </w:t>
      </w:r>
      <w:r w:rsidRPr="00FC597A">
        <w:rPr>
          <w:rFonts w:ascii="Times New Roman" w:hAnsi="Times New Roman"/>
          <w:sz w:val="28"/>
          <w:szCs w:val="28"/>
        </w:rPr>
        <w:t>№</w:t>
      </w:r>
      <w:r w:rsidR="00046E64">
        <w:rPr>
          <w:rFonts w:ascii="Times New Roman" w:hAnsi="Times New Roman"/>
          <w:sz w:val="28"/>
          <w:szCs w:val="28"/>
        </w:rPr>
        <w:t xml:space="preserve"> 37</w:t>
      </w:r>
    </w:p>
    <w:p w:rsidR="00C867AD" w:rsidRDefault="00C867AD" w:rsidP="00C867AD">
      <w:pPr>
        <w:shd w:val="clear" w:color="auto" w:fill="FFFFFF"/>
        <w:tabs>
          <w:tab w:val="left" w:pos="567"/>
        </w:tabs>
        <w:ind w:firstLine="5103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52630B" w:rsidRPr="00C867AD" w:rsidRDefault="0052630B" w:rsidP="00C867AD">
      <w:pPr>
        <w:shd w:val="clear" w:color="auto" w:fill="FFFFFF"/>
        <w:tabs>
          <w:tab w:val="left" w:pos="567"/>
        </w:tabs>
        <w:ind w:firstLine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C867AD">
        <w:rPr>
          <w:rFonts w:ascii="Times New Roman" w:hAnsi="Times New Roman"/>
          <w:b/>
          <w:spacing w:val="2"/>
          <w:sz w:val="28"/>
          <w:szCs w:val="28"/>
        </w:rPr>
        <w:t>Форма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заявления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о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перерегистрации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захоронений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и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оформлении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удостоверений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о</w:t>
      </w:r>
      <w:r w:rsidR="00C867AD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867AD">
        <w:rPr>
          <w:rFonts w:ascii="Times New Roman" w:hAnsi="Times New Roman"/>
          <w:b/>
          <w:spacing w:val="2"/>
          <w:sz w:val="28"/>
          <w:szCs w:val="28"/>
        </w:rPr>
        <w:t>захоронении</w:t>
      </w:r>
    </w:p>
    <w:p w:rsidR="00C867AD" w:rsidRDefault="00C867AD" w:rsidP="00C867AD">
      <w:pPr>
        <w:shd w:val="clear" w:color="auto" w:fill="FFFFFF"/>
        <w:tabs>
          <w:tab w:val="left" w:pos="567"/>
        </w:tabs>
        <w:ind w:left="4536"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C867AD" w:rsidRPr="00FC597A" w:rsidRDefault="00C867AD" w:rsidP="00C867AD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Главе</w:t>
      </w:r>
      <w:r>
        <w:rPr>
          <w:rFonts w:ascii="Times New Roman" w:hAnsi="Times New Roman"/>
          <w:spacing w:val="2"/>
          <w:sz w:val="28"/>
          <w:szCs w:val="28"/>
        </w:rPr>
        <w:t xml:space="preserve"> Сторожевского 2-го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</w:p>
    <w:p w:rsidR="00C867AD" w:rsidRPr="00FC597A" w:rsidRDefault="00C867AD" w:rsidP="00C867AD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Лискинского </w:t>
      </w:r>
      <w:r w:rsidRPr="00FC597A">
        <w:rPr>
          <w:rFonts w:ascii="Times New Roman" w:hAnsi="Times New Roman"/>
          <w:spacing w:val="2"/>
          <w:sz w:val="28"/>
          <w:szCs w:val="28"/>
        </w:rPr>
        <w:t>муниципального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района</w:t>
      </w:r>
    </w:p>
    <w:p w:rsidR="00C867AD" w:rsidRPr="00FC597A" w:rsidRDefault="00C867AD" w:rsidP="00C867AD">
      <w:pPr>
        <w:shd w:val="clear" w:color="auto" w:fill="FFFFFF"/>
        <w:tabs>
          <w:tab w:val="left" w:pos="567"/>
        </w:tabs>
        <w:ind w:left="4536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Воронежской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области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от_______</w:t>
      </w:r>
      <w:r w:rsidR="007D36FC">
        <w:rPr>
          <w:rFonts w:ascii="Times New Roman" w:hAnsi="Times New Roman"/>
          <w:spacing w:val="2"/>
          <w:sz w:val="28"/>
          <w:szCs w:val="28"/>
        </w:rPr>
        <w:t>______________________________</w:t>
      </w: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(Ф.И.О.)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(степень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умершим)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адрес____</w:t>
      </w:r>
      <w:r w:rsidR="00C867AD">
        <w:rPr>
          <w:rFonts w:ascii="Times New Roman" w:hAnsi="Times New Roman"/>
          <w:spacing w:val="2"/>
          <w:sz w:val="28"/>
          <w:szCs w:val="28"/>
        </w:rPr>
        <w:t>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left="4536" w:firstLine="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телефон__________________________________</w:t>
      </w:r>
    </w:p>
    <w:p w:rsidR="0052630B" w:rsidRPr="00FC597A" w:rsidRDefault="0052630B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Заявление</w:t>
      </w:r>
    </w:p>
    <w:p w:rsidR="0052630B" w:rsidRPr="00FC597A" w:rsidRDefault="00C867AD" w:rsidP="007D36FC">
      <w:pPr>
        <w:shd w:val="clear" w:color="auto" w:fill="FFFFFF"/>
        <w:tabs>
          <w:tab w:val="left" w:pos="567"/>
        </w:tabs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перерегистрации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оформления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удостоверений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захоронение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Прошу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внести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изменения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книгу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регистрации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умершего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(Ф.И.О.умершего)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смерти"__"___________20__года.</w:t>
      </w:r>
    </w:p>
    <w:p w:rsidR="0052630B" w:rsidRPr="00FC597A" w:rsidRDefault="00C867AD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и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выдать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удостоверение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семейном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(родовом,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родственном)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2630B"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кладбище_________________________________на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связи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(указатьпричину)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Прилагаю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копии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документов: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Другие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родственники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перерегистрацию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удостоверения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мое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претензий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имеют.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Сведения,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указанные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в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заявлении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родственных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отношениях,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подтверждаю.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правильность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сведений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несу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полную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ответственность.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Дата:__________________Подпись:__________/_____________/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Резолюция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сотрудника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уполномоченного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органа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Сторожевского 2-г</w:t>
      </w:r>
      <w:r w:rsidR="00FC597A">
        <w:rPr>
          <w:rFonts w:ascii="Times New Roman" w:hAnsi="Times New Roman"/>
          <w:spacing w:val="2"/>
          <w:sz w:val="28"/>
          <w:szCs w:val="28"/>
        </w:rPr>
        <w:t>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сельского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поселения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н</w:t>
      </w:r>
      <w:r w:rsidRPr="00FC597A">
        <w:rPr>
          <w:rFonts w:ascii="Times New Roman" w:hAnsi="Times New Roman"/>
          <w:spacing w:val="2"/>
          <w:sz w:val="28"/>
          <w:szCs w:val="28"/>
        </w:rPr>
        <w:t>а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FC597A">
        <w:rPr>
          <w:rFonts w:ascii="Times New Roman" w:hAnsi="Times New Roman"/>
          <w:spacing w:val="2"/>
          <w:sz w:val="28"/>
          <w:szCs w:val="28"/>
        </w:rPr>
        <w:t>организацию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оказания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ритуальных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услуг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населению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и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содержание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мест</w:t>
      </w:r>
      <w:r w:rsidR="00C867AD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597A">
        <w:rPr>
          <w:rFonts w:ascii="Times New Roman" w:hAnsi="Times New Roman"/>
          <w:spacing w:val="2"/>
          <w:sz w:val="28"/>
          <w:szCs w:val="28"/>
        </w:rPr>
        <w:t>захоронений:</w:t>
      </w:r>
    </w:p>
    <w:p w:rsidR="0052630B" w:rsidRPr="00FC597A" w:rsidRDefault="0052630B" w:rsidP="00F4223A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________________________________________________________________</w:t>
      </w:r>
    </w:p>
    <w:p w:rsidR="003F1B7E" w:rsidRPr="00FC597A" w:rsidRDefault="0052630B" w:rsidP="00C867AD">
      <w:pPr>
        <w:shd w:val="clear" w:color="auto" w:fill="FFFFFF"/>
        <w:tabs>
          <w:tab w:val="left" w:pos="567"/>
        </w:tabs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FC597A">
        <w:rPr>
          <w:rFonts w:ascii="Times New Roman" w:hAnsi="Times New Roman"/>
          <w:spacing w:val="2"/>
          <w:sz w:val="28"/>
          <w:szCs w:val="28"/>
        </w:rPr>
        <w:t>Дата:________________Подпись:_____________</w:t>
      </w:r>
    </w:p>
    <w:sectPr w:rsidR="003F1B7E" w:rsidRPr="00FC597A" w:rsidSect="00B312CC">
      <w:headerReference w:type="even" r:id="rId24"/>
      <w:headerReference w:type="default" r:id="rId25"/>
      <w:pgSz w:w="11907" w:h="16840"/>
      <w:pgMar w:top="993" w:right="567" w:bottom="426" w:left="1418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92" w:rsidRDefault="006E7992">
      <w:r>
        <w:separator/>
      </w:r>
    </w:p>
  </w:endnote>
  <w:endnote w:type="continuationSeparator" w:id="1">
    <w:p w:rsidR="006E7992" w:rsidRDefault="006E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92" w:rsidRDefault="006E7992">
      <w:r>
        <w:separator/>
      </w:r>
    </w:p>
  </w:footnote>
  <w:footnote w:type="continuationSeparator" w:id="1">
    <w:p w:rsidR="006E7992" w:rsidRDefault="006E7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7A" w:rsidRDefault="00464A8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63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637A" w:rsidRDefault="00AE637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37A" w:rsidRPr="00353FF4" w:rsidRDefault="00AE637A" w:rsidP="00F4223A">
    <w:pPr>
      <w:pStyle w:val="a6"/>
      <w:ind w:right="360" w:firstLine="0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8122E8B"/>
    <w:multiLevelType w:val="hybridMultilevel"/>
    <w:tmpl w:val="CA06C112"/>
    <w:lvl w:ilvl="0" w:tplc="6A501D7E">
      <w:start w:val="1"/>
      <w:numFmt w:val="decimal"/>
      <w:lvlText w:val="%1."/>
      <w:lvlJc w:val="left"/>
      <w:pPr>
        <w:ind w:left="174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6328A4"/>
    <w:multiLevelType w:val="hybridMultilevel"/>
    <w:tmpl w:val="3EF8FE2A"/>
    <w:lvl w:ilvl="0" w:tplc="3ED26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EBD1A">
      <w:numFmt w:val="none"/>
      <w:lvlText w:val=""/>
      <w:lvlJc w:val="left"/>
      <w:pPr>
        <w:tabs>
          <w:tab w:val="num" w:pos="360"/>
        </w:tabs>
      </w:pPr>
    </w:lvl>
    <w:lvl w:ilvl="2" w:tplc="1A6CF30E">
      <w:numFmt w:val="none"/>
      <w:lvlText w:val=""/>
      <w:lvlJc w:val="left"/>
      <w:pPr>
        <w:tabs>
          <w:tab w:val="num" w:pos="360"/>
        </w:tabs>
      </w:pPr>
    </w:lvl>
    <w:lvl w:ilvl="3" w:tplc="E0E2DBDA">
      <w:numFmt w:val="none"/>
      <w:lvlText w:val=""/>
      <w:lvlJc w:val="left"/>
      <w:pPr>
        <w:tabs>
          <w:tab w:val="num" w:pos="360"/>
        </w:tabs>
      </w:pPr>
    </w:lvl>
    <w:lvl w:ilvl="4" w:tplc="B67C4960">
      <w:numFmt w:val="none"/>
      <w:lvlText w:val=""/>
      <w:lvlJc w:val="left"/>
      <w:pPr>
        <w:tabs>
          <w:tab w:val="num" w:pos="360"/>
        </w:tabs>
      </w:pPr>
    </w:lvl>
    <w:lvl w:ilvl="5" w:tplc="4C827248">
      <w:numFmt w:val="none"/>
      <w:lvlText w:val=""/>
      <w:lvlJc w:val="left"/>
      <w:pPr>
        <w:tabs>
          <w:tab w:val="num" w:pos="360"/>
        </w:tabs>
      </w:pPr>
    </w:lvl>
    <w:lvl w:ilvl="6" w:tplc="D40088D4">
      <w:numFmt w:val="none"/>
      <w:lvlText w:val=""/>
      <w:lvlJc w:val="left"/>
      <w:pPr>
        <w:tabs>
          <w:tab w:val="num" w:pos="360"/>
        </w:tabs>
      </w:pPr>
    </w:lvl>
    <w:lvl w:ilvl="7" w:tplc="A5E0F27C">
      <w:numFmt w:val="none"/>
      <w:lvlText w:val=""/>
      <w:lvlJc w:val="left"/>
      <w:pPr>
        <w:tabs>
          <w:tab w:val="num" w:pos="360"/>
        </w:tabs>
      </w:pPr>
    </w:lvl>
    <w:lvl w:ilvl="8" w:tplc="3F74DA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9"/>
  </w:num>
  <w:num w:numId="5">
    <w:abstractNumId w:val="21"/>
  </w:num>
  <w:num w:numId="6">
    <w:abstractNumId w:val="22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15"/>
  </w:num>
  <w:num w:numId="15">
    <w:abstractNumId w:val="18"/>
  </w:num>
  <w:num w:numId="16">
    <w:abstractNumId w:val="17"/>
  </w:num>
  <w:num w:numId="17">
    <w:abstractNumId w:val="10"/>
  </w:num>
  <w:num w:numId="18">
    <w:abstractNumId w:val="6"/>
  </w:num>
  <w:num w:numId="19">
    <w:abstractNumId w:val="16"/>
  </w:num>
  <w:num w:numId="20">
    <w:abstractNumId w:val="11"/>
  </w:num>
  <w:num w:numId="21">
    <w:abstractNumId w:val="8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C7560"/>
    <w:rsid w:val="00001357"/>
    <w:rsid w:val="000026A5"/>
    <w:rsid w:val="00004987"/>
    <w:rsid w:val="00011C06"/>
    <w:rsid w:val="00013673"/>
    <w:rsid w:val="00013C9A"/>
    <w:rsid w:val="000143F0"/>
    <w:rsid w:val="00016800"/>
    <w:rsid w:val="00016DEE"/>
    <w:rsid w:val="00022E89"/>
    <w:rsid w:val="000270B9"/>
    <w:rsid w:val="00046E64"/>
    <w:rsid w:val="000631AF"/>
    <w:rsid w:val="000642CF"/>
    <w:rsid w:val="000726A7"/>
    <w:rsid w:val="00076C66"/>
    <w:rsid w:val="000779E3"/>
    <w:rsid w:val="00077FD2"/>
    <w:rsid w:val="00090E2B"/>
    <w:rsid w:val="00093A0A"/>
    <w:rsid w:val="0009517F"/>
    <w:rsid w:val="000A1A76"/>
    <w:rsid w:val="000B11F1"/>
    <w:rsid w:val="000B2CE7"/>
    <w:rsid w:val="000B654B"/>
    <w:rsid w:val="000B69DC"/>
    <w:rsid w:val="000C2BB0"/>
    <w:rsid w:val="000D23E9"/>
    <w:rsid w:val="000E2C33"/>
    <w:rsid w:val="0010400D"/>
    <w:rsid w:val="001151B7"/>
    <w:rsid w:val="00131444"/>
    <w:rsid w:val="0013257E"/>
    <w:rsid w:val="00144217"/>
    <w:rsid w:val="001457FE"/>
    <w:rsid w:val="00147BB7"/>
    <w:rsid w:val="00154E96"/>
    <w:rsid w:val="001708C5"/>
    <w:rsid w:val="00177247"/>
    <w:rsid w:val="001B76B3"/>
    <w:rsid w:val="001C27D4"/>
    <w:rsid w:val="001C538D"/>
    <w:rsid w:val="001E0DEB"/>
    <w:rsid w:val="00213A2D"/>
    <w:rsid w:val="0022064B"/>
    <w:rsid w:val="00241884"/>
    <w:rsid w:val="00247518"/>
    <w:rsid w:val="002505CC"/>
    <w:rsid w:val="00261D36"/>
    <w:rsid w:val="00263C1C"/>
    <w:rsid w:val="002866E3"/>
    <w:rsid w:val="002A1F75"/>
    <w:rsid w:val="002A5336"/>
    <w:rsid w:val="002B1155"/>
    <w:rsid w:val="002B6392"/>
    <w:rsid w:val="002B7A2F"/>
    <w:rsid w:val="002C07F8"/>
    <w:rsid w:val="002C48D1"/>
    <w:rsid w:val="002D5637"/>
    <w:rsid w:val="002D748A"/>
    <w:rsid w:val="002E0578"/>
    <w:rsid w:val="002E29FC"/>
    <w:rsid w:val="002E63D8"/>
    <w:rsid w:val="002F5C56"/>
    <w:rsid w:val="00307A3A"/>
    <w:rsid w:val="0031103D"/>
    <w:rsid w:val="0032007A"/>
    <w:rsid w:val="00321D97"/>
    <w:rsid w:val="0034151D"/>
    <w:rsid w:val="0034580A"/>
    <w:rsid w:val="00353FF4"/>
    <w:rsid w:val="00357E53"/>
    <w:rsid w:val="00362579"/>
    <w:rsid w:val="003628AE"/>
    <w:rsid w:val="00381C50"/>
    <w:rsid w:val="00392107"/>
    <w:rsid w:val="003A2D2B"/>
    <w:rsid w:val="003A3656"/>
    <w:rsid w:val="003A52CE"/>
    <w:rsid w:val="003B38DE"/>
    <w:rsid w:val="003C10A1"/>
    <w:rsid w:val="003C7560"/>
    <w:rsid w:val="003D1FDF"/>
    <w:rsid w:val="003E2190"/>
    <w:rsid w:val="003F1B7E"/>
    <w:rsid w:val="003F5BF6"/>
    <w:rsid w:val="00400986"/>
    <w:rsid w:val="00405AE4"/>
    <w:rsid w:val="00440060"/>
    <w:rsid w:val="0044386C"/>
    <w:rsid w:val="00453DA7"/>
    <w:rsid w:val="00461D3D"/>
    <w:rsid w:val="00463E9E"/>
    <w:rsid w:val="00464A86"/>
    <w:rsid w:val="0048509E"/>
    <w:rsid w:val="0049337B"/>
    <w:rsid w:val="004C3D54"/>
    <w:rsid w:val="004D7BA3"/>
    <w:rsid w:val="004F3597"/>
    <w:rsid w:val="00502D96"/>
    <w:rsid w:val="0051640B"/>
    <w:rsid w:val="00526217"/>
    <w:rsid w:val="0052630B"/>
    <w:rsid w:val="00527B3F"/>
    <w:rsid w:val="00536FF8"/>
    <w:rsid w:val="005465AE"/>
    <w:rsid w:val="00555498"/>
    <w:rsid w:val="00581CF5"/>
    <w:rsid w:val="00584D38"/>
    <w:rsid w:val="005904A5"/>
    <w:rsid w:val="0059437A"/>
    <w:rsid w:val="0059751C"/>
    <w:rsid w:val="005A7086"/>
    <w:rsid w:val="005A7935"/>
    <w:rsid w:val="005B1ACC"/>
    <w:rsid w:val="005B523F"/>
    <w:rsid w:val="005F29A0"/>
    <w:rsid w:val="005F7EC3"/>
    <w:rsid w:val="00602BAA"/>
    <w:rsid w:val="00605D22"/>
    <w:rsid w:val="00615ABF"/>
    <w:rsid w:val="00626903"/>
    <w:rsid w:val="00640E22"/>
    <w:rsid w:val="006416CE"/>
    <w:rsid w:val="00644648"/>
    <w:rsid w:val="00644866"/>
    <w:rsid w:val="006576E8"/>
    <w:rsid w:val="00680F8D"/>
    <w:rsid w:val="00697E93"/>
    <w:rsid w:val="006A79B5"/>
    <w:rsid w:val="006C2B52"/>
    <w:rsid w:val="006D51E0"/>
    <w:rsid w:val="006E2707"/>
    <w:rsid w:val="006E7992"/>
    <w:rsid w:val="006F1F99"/>
    <w:rsid w:val="00713E2F"/>
    <w:rsid w:val="00716E7C"/>
    <w:rsid w:val="007362E1"/>
    <w:rsid w:val="007439AC"/>
    <w:rsid w:val="007619B1"/>
    <w:rsid w:val="00761A32"/>
    <w:rsid w:val="00771936"/>
    <w:rsid w:val="00774734"/>
    <w:rsid w:val="00775387"/>
    <w:rsid w:val="007809B3"/>
    <w:rsid w:val="00793499"/>
    <w:rsid w:val="007A4CBB"/>
    <w:rsid w:val="007A5A8C"/>
    <w:rsid w:val="007B3AE5"/>
    <w:rsid w:val="007C02C1"/>
    <w:rsid w:val="007D0068"/>
    <w:rsid w:val="007D1F8C"/>
    <w:rsid w:val="007D36FC"/>
    <w:rsid w:val="007E5FF8"/>
    <w:rsid w:val="007E629A"/>
    <w:rsid w:val="007F02FC"/>
    <w:rsid w:val="007F513E"/>
    <w:rsid w:val="008014F6"/>
    <w:rsid w:val="008017A0"/>
    <w:rsid w:val="008202B2"/>
    <w:rsid w:val="00827662"/>
    <w:rsid w:val="00834427"/>
    <w:rsid w:val="0083493F"/>
    <w:rsid w:val="00847BFE"/>
    <w:rsid w:val="008572AB"/>
    <w:rsid w:val="008802E1"/>
    <w:rsid w:val="008861AC"/>
    <w:rsid w:val="008A3297"/>
    <w:rsid w:val="008A3609"/>
    <w:rsid w:val="008B53EE"/>
    <w:rsid w:val="008C1CAD"/>
    <w:rsid w:val="008C47B9"/>
    <w:rsid w:val="008C4A50"/>
    <w:rsid w:val="008C5C89"/>
    <w:rsid w:val="008C6182"/>
    <w:rsid w:val="008D0E2F"/>
    <w:rsid w:val="008E3416"/>
    <w:rsid w:val="00910202"/>
    <w:rsid w:val="009128D9"/>
    <w:rsid w:val="00915A8B"/>
    <w:rsid w:val="00917C2D"/>
    <w:rsid w:val="009212B8"/>
    <w:rsid w:val="0093503F"/>
    <w:rsid w:val="00937F86"/>
    <w:rsid w:val="00940891"/>
    <w:rsid w:val="00950B53"/>
    <w:rsid w:val="009661D1"/>
    <w:rsid w:val="00991FAF"/>
    <w:rsid w:val="00996AC4"/>
    <w:rsid w:val="009A288A"/>
    <w:rsid w:val="009B0439"/>
    <w:rsid w:val="009B55F5"/>
    <w:rsid w:val="009D6DC4"/>
    <w:rsid w:val="009E0CBB"/>
    <w:rsid w:val="009E671B"/>
    <w:rsid w:val="009E7D9D"/>
    <w:rsid w:val="009F0574"/>
    <w:rsid w:val="009F1AC7"/>
    <w:rsid w:val="009F3518"/>
    <w:rsid w:val="00A05CA6"/>
    <w:rsid w:val="00A06A18"/>
    <w:rsid w:val="00A15019"/>
    <w:rsid w:val="00A153D1"/>
    <w:rsid w:val="00A21C3A"/>
    <w:rsid w:val="00A2683B"/>
    <w:rsid w:val="00A279D7"/>
    <w:rsid w:val="00A34B69"/>
    <w:rsid w:val="00A37E0F"/>
    <w:rsid w:val="00A50807"/>
    <w:rsid w:val="00A51A25"/>
    <w:rsid w:val="00A626BD"/>
    <w:rsid w:val="00A73235"/>
    <w:rsid w:val="00A8137A"/>
    <w:rsid w:val="00A94220"/>
    <w:rsid w:val="00AA22CF"/>
    <w:rsid w:val="00AA7CA1"/>
    <w:rsid w:val="00AB797F"/>
    <w:rsid w:val="00AC6FBD"/>
    <w:rsid w:val="00AD49A3"/>
    <w:rsid w:val="00AE0E41"/>
    <w:rsid w:val="00AE1278"/>
    <w:rsid w:val="00AE28C6"/>
    <w:rsid w:val="00AE2C8B"/>
    <w:rsid w:val="00AE637A"/>
    <w:rsid w:val="00AE7075"/>
    <w:rsid w:val="00B028E4"/>
    <w:rsid w:val="00B03BFE"/>
    <w:rsid w:val="00B04E69"/>
    <w:rsid w:val="00B1197D"/>
    <w:rsid w:val="00B12B6A"/>
    <w:rsid w:val="00B13513"/>
    <w:rsid w:val="00B22576"/>
    <w:rsid w:val="00B31038"/>
    <w:rsid w:val="00B312CC"/>
    <w:rsid w:val="00B46031"/>
    <w:rsid w:val="00B61005"/>
    <w:rsid w:val="00B733F5"/>
    <w:rsid w:val="00B73F3F"/>
    <w:rsid w:val="00B803E5"/>
    <w:rsid w:val="00B80A0D"/>
    <w:rsid w:val="00BA6649"/>
    <w:rsid w:val="00BB3373"/>
    <w:rsid w:val="00BB463B"/>
    <w:rsid w:val="00BE35D7"/>
    <w:rsid w:val="00BE568A"/>
    <w:rsid w:val="00BF24A7"/>
    <w:rsid w:val="00BF76E0"/>
    <w:rsid w:val="00C0601F"/>
    <w:rsid w:val="00C152C2"/>
    <w:rsid w:val="00C61CC7"/>
    <w:rsid w:val="00C61D9E"/>
    <w:rsid w:val="00C644E4"/>
    <w:rsid w:val="00C64E67"/>
    <w:rsid w:val="00C65492"/>
    <w:rsid w:val="00C70C31"/>
    <w:rsid w:val="00C725CE"/>
    <w:rsid w:val="00C73786"/>
    <w:rsid w:val="00C7609A"/>
    <w:rsid w:val="00C867AD"/>
    <w:rsid w:val="00C954A0"/>
    <w:rsid w:val="00CA20C7"/>
    <w:rsid w:val="00CA2257"/>
    <w:rsid w:val="00CC3C76"/>
    <w:rsid w:val="00CE4C30"/>
    <w:rsid w:val="00CE6035"/>
    <w:rsid w:val="00D01DBC"/>
    <w:rsid w:val="00D321FB"/>
    <w:rsid w:val="00D358B2"/>
    <w:rsid w:val="00D44D73"/>
    <w:rsid w:val="00D475C7"/>
    <w:rsid w:val="00D5306F"/>
    <w:rsid w:val="00D65C00"/>
    <w:rsid w:val="00D727B8"/>
    <w:rsid w:val="00D77D43"/>
    <w:rsid w:val="00D83730"/>
    <w:rsid w:val="00D85BFB"/>
    <w:rsid w:val="00D90030"/>
    <w:rsid w:val="00D94183"/>
    <w:rsid w:val="00D94C66"/>
    <w:rsid w:val="00D94F69"/>
    <w:rsid w:val="00DC2002"/>
    <w:rsid w:val="00DE735E"/>
    <w:rsid w:val="00DF1DC7"/>
    <w:rsid w:val="00E133A1"/>
    <w:rsid w:val="00E23B55"/>
    <w:rsid w:val="00E36BE7"/>
    <w:rsid w:val="00E50F02"/>
    <w:rsid w:val="00E52C02"/>
    <w:rsid w:val="00E52C08"/>
    <w:rsid w:val="00E6771C"/>
    <w:rsid w:val="00E70CCA"/>
    <w:rsid w:val="00E75BB8"/>
    <w:rsid w:val="00E973D7"/>
    <w:rsid w:val="00EB15D6"/>
    <w:rsid w:val="00EB7538"/>
    <w:rsid w:val="00EB7904"/>
    <w:rsid w:val="00ED18DA"/>
    <w:rsid w:val="00ED26CF"/>
    <w:rsid w:val="00EE0401"/>
    <w:rsid w:val="00EE3F4A"/>
    <w:rsid w:val="00EE4FF8"/>
    <w:rsid w:val="00EF03CA"/>
    <w:rsid w:val="00EF7F9C"/>
    <w:rsid w:val="00F06820"/>
    <w:rsid w:val="00F242AB"/>
    <w:rsid w:val="00F3160C"/>
    <w:rsid w:val="00F32DF6"/>
    <w:rsid w:val="00F351F8"/>
    <w:rsid w:val="00F4223A"/>
    <w:rsid w:val="00F516A7"/>
    <w:rsid w:val="00F566B9"/>
    <w:rsid w:val="00F67A89"/>
    <w:rsid w:val="00F8407A"/>
    <w:rsid w:val="00F84228"/>
    <w:rsid w:val="00F84DDE"/>
    <w:rsid w:val="00F85DF7"/>
    <w:rsid w:val="00FA1C9A"/>
    <w:rsid w:val="00FA575C"/>
    <w:rsid w:val="00FA69FA"/>
    <w:rsid w:val="00FB2CC5"/>
    <w:rsid w:val="00FC597A"/>
    <w:rsid w:val="00FD60A9"/>
    <w:rsid w:val="00FE5E8C"/>
    <w:rsid w:val="00FE77DC"/>
    <w:rsid w:val="00FF5683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867A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314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314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314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3144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5F29A0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29A0"/>
    <w:rPr>
      <w:b/>
      <w:sz w:val="28"/>
    </w:rPr>
  </w:style>
  <w:style w:type="paragraph" w:styleId="a4">
    <w:name w:val="caption"/>
    <w:basedOn w:val="a"/>
    <w:next w:val="a"/>
    <w:qFormat/>
    <w:rsid w:val="005F29A0"/>
    <w:pPr>
      <w:jc w:val="center"/>
    </w:pPr>
    <w:rPr>
      <w:b/>
      <w:sz w:val="28"/>
    </w:rPr>
  </w:style>
  <w:style w:type="paragraph" w:styleId="30">
    <w:name w:val="Body Text 3"/>
    <w:basedOn w:val="a"/>
    <w:rsid w:val="005F29A0"/>
    <w:pPr>
      <w:jc w:val="center"/>
    </w:pPr>
    <w:rPr>
      <w:bCs/>
      <w:sz w:val="28"/>
    </w:rPr>
  </w:style>
  <w:style w:type="paragraph" w:styleId="20">
    <w:name w:val="Body Text 2"/>
    <w:basedOn w:val="a"/>
    <w:rsid w:val="005F29A0"/>
    <w:rPr>
      <w:bCs/>
      <w:sz w:val="28"/>
    </w:rPr>
  </w:style>
  <w:style w:type="paragraph" w:styleId="a5">
    <w:name w:val="Body Text Indent"/>
    <w:basedOn w:val="a"/>
    <w:rsid w:val="005F29A0"/>
    <w:pPr>
      <w:ind w:firstLine="720"/>
    </w:pPr>
    <w:rPr>
      <w:bCs/>
      <w:sz w:val="28"/>
    </w:rPr>
  </w:style>
  <w:style w:type="paragraph" w:styleId="21">
    <w:name w:val="Body Text Indent 2"/>
    <w:basedOn w:val="a"/>
    <w:rsid w:val="005F29A0"/>
    <w:pPr>
      <w:ind w:firstLine="1080"/>
    </w:pPr>
    <w:rPr>
      <w:sz w:val="28"/>
    </w:rPr>
  </w:style>
  <w:style w:type="paragraph" w:styleId="31">
    <w:name w:val="Body Text Indent 3"/>
    <w:basedOn w:val="a"/>
    <w:rsid w:val="005F29A0"/>
    <w:pPr>
      <w:ind w:firstLine="1080"/>
    </w:pPr>
    <w:rPr>
      <w:sz w:val="28"/>
    </w:rPr>
  </w:style>
  <w:style w:type="paragraph" w:customStyle="1" w:styleId="ConsTitle">
    <w:name w:val="ConsTitle"/>
    <w:rsid w:val="005F29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F29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F29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F29A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F29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9A0"/>
  </w:style>
  <w:style w:type="paragraph" w:styleId="a8">
    <w:name w:val="footer"/>
    <w:basedOn w:val="a"/>
    <w:rsid w:val="005F29A0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F29A0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F29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">
    <w:name w:val="Обычнbй Знак"/>
    <w:link w:val="b0"/>
    <w:locked/>
    <w:rsid w:val="00BE568A"/>
    <w:rPr>
      <w:snapToGrid w:val="0"/>
      <w:sz w:val="28"/>
      <w:lang w:val="ru-RU" w:eastAsia="ru-RU" w:bidi="ar-SA"/>
    </w:rPr>
  </w:style>
  <w:style w:type="paragraph" w:customStyle="1" w:styleId="b0">
    <w:name w:val="Обычнbй"/>
    <w:link w:val="b"/>
    <w:rsid w:val="00BE568A"/>
    <w:pPr>
      <w:widowControl w:val="0"/>
      <w:snapToGrid w:val="0"/>
    </w:pPr>
    <w:rPr>
      <w:snapToGrid w:val="0"/>
      <w:sz w:val="28"/>
    </w:rPr>
  </w:style>
  <w:style w:type="character" w:styleId="HTML">
    <w:name w:val="HTML Variable"/>
    <w:aliases w:val="!Ссылки в документе"/>
    <w:basedOn w:val="a0"/>
    <w:rsid w:val="001314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3144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4223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314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131444"/>
    <w:rPr>
      <w:color w:val="0000FF"/>
      <w:u w:val="none"/>
    </w:rPr>
  </w:style>
  <w:style w:type="table" w:styleId="ad">
    <w:name w:val="Table Grid"/>
    <w:basedOn w:val="a1"/>
    <w:uiPriority w:val="59"/>
    <w:rsid w:val="00F42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1314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314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314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e">
    <w:name w:val="annotation reference"/>
    <w:basedOn w:val="a0"/>
    <w:rsid w:val="000B11F1"/>
    <w:rPr>
      <w:sz w:val="16"/>
      <w:szCs w:val="16"/>
    </w:rPr>
  </w:style>
  <w:style w:type="paragraph" w:styleId="af">
    <w:name w:val="annotation subject"/>
    <w:basedOn w:val="aa"/>
    <w:next w:val="aa"/>
    <w:link w:val="af0"/>
    <w:rsid w:val="000B11F1"/>
    <w:rPr>
      <w:rFonts w:ascii="Arial" w:hAnsi="Arial"/>
      <w:b/>
      <w:bCs/>
      <w:sz w:val="20"/>
    </w:rPr>
  </w:style>
  <w:style w:type="character" w:customStyle="1" w:styleId="af0">
    <w:name w:val="Тема примечания Знак"/>
    <w:basedOn w:val="ab"/>
    <w:link w:val="af"/>
    <w:rsid w:val="000B11F1"/>
    <w:rPr>
      <w:rFonts w:ascii="Arial" w:hAnsi="Aria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13" Type="http://schemas.openxmlformats.org/officeDocument/2006/relationships/hyperlink" Target="http://docs.cntd.ru/document/9015335" TargetMode="External"/><Relationship Id="rId18" Type="http://schemas.openxmlformats.org/officeDocument/2006/relationships/hyperlink" Target="http://docs.cntd.ru/document/90153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53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87293" TargetMode="External"/><Relationship Id="rId17" Type="http://schemas.openxmlformats.org/officeDocument/2006/relationships/hyperlink" Target="http://docs.cntd.ru/document/901533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5335" TargetMode="External"/><Relationship Id="rId20" Type="http://schemas.openxmlformats.org/officeDocument/2006/relationships/hyperlink" Target="http://docs.cntd.ru/document/90053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5335" TargetMode="External"/><Relationship Id="rId23" Type="http://schemas.openxmlformats.org/officeDocument/2006/relationships/hyperlink" Target="http://docs.cntd.ru/document/9047533" TargetMode="External"/><Relationship Id="rId10" Type="http://schemas.openxmlformats.org/officeDocument/2006/relationships/hyperlink" Target="http://docs.cntd.ru/document/9015335" TargetMode="External"/><Relationship Id="rId19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5335" TargetMode="External"/><Relationship Id="rId22" Type="http://schemas.openxmlformats.org/officeDocument/2006/relationships/hyperlink" Target="http://docs.cntd.ru/document/9047533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6D23-4A87-45E2-97CF-0BEFAF59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672</TotalTime>
  <Pages>1</Pages>
  <Words>10338</Words>
  <Characters>58932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Избирком</Company>
  <LinksUpToDate>false</LinksUpToDate>
  <CharactersWithSpaces>69132</CharactersWithSpaces>
  <SharedDoc>false</SharedDoc>
  <HLinks>
    <vt:vector size="96" baseType="variant">
      <vt:variant>
        <vt:i4>5570630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http://docs.cntd.ru/document/9047533</vt:lpwstr>
      </vt:variant>
      <vt:variant>
        <vt:lpwstr/>
      </vt:variant>
      <vt:variant>
        <vt:i4>5570630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http://docs.cntd.ru/document/9047533</vt:lpwstr>
      </vt:variant>
      <vt:variant>
        <vt:lpwstr/>
      </vt:variant>
      <vt:variant>
        <vt:i4>5242948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6029391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5242948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7078014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http://docs.cntd.ru/document/902287293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5242948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Андросова Марина Вячеславовна</dc:creator>
  <cp:keywords/>
  <dc:description/>
  <cp:lastModifiedBy>Admin</cp:lastModifiedBy>
  <cp:revision>19</cp:revision>
  <cp:lastPrinted>2018-04-27T07:28:00Z</cp:lastPrinted>
  <dcterms:created xsi:type="dcterms:W3CDTF">2021-03-29T12:23:00Z</dcterms:created>
  <dcterms:modified xsi:type="dcterms:W3CDTF">2021-05-26T06:16:00Z</dcterms:modified>
</cp:coreProperties>
</file>