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36" w:rsidRDefault="00650936" w:rsidP="002A09D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21EF" w:rsidRPr="002A09D7" w:rsidRDefault="007F21EF" w:rsidP="002A09D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СОВЕТ  НАРОДНЫХ  ДЕПУТАТОВ</w:t>
      </w:r>
    </w:p>
    <w:p w:rsidR="007F21EF" w:rsidRPr="002A09D7" w:rsidRDefault="002A09D7" w:rsidP="002A09D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СТОРОЖЕВСКОГО 2-ГО</w:t>
      </w:r>
      <w:r w:rsidR="007F21EF" w:rsidRPr="002A0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СЕЛЬСКОГО  ПОСЕЛЕНИЯ</w:t>
      </w:r>
    </w:p>
    <w:p w:rsidR="007F21EF" w:rsidRPr="002A09D7" w:rsidRDefault="007F21EF" w:rsidP="002A09D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ЛИСКИНСКОГО  МУНИЦИПАЛЬНОГО РАЙОНА</w:t>
      </w:r>
    </w:p>
    <w:p w:rsidR="007F21EF" w:rsidRDefault="007F21EF" w:rsidP="000845C7">
      <w:pPr>
        <w:pBdr>
          <w:bottom w:val="single" w:sz="12" w:space="1" w:color="auto"/>
        </w:pBd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 ОБЛАСТИ</w:t>
      </w:r>
    </w:p>
    <w:p w:rsidR="000845C7" w:rsidRDefault="000845C7" w:rsidP="000845C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21EF" w:rsidRPr="002A09D7" w:rsidRDefault="007F21EF" w:rsidP="002A09D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4E7758" w:rsidRDefault="007F21EF" w:rsidP="002A09D7">
      <w:pPr>
        <w:tabs>
          <w:tab w:val="left" w:pos="4155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от  «</w:t>
      </w:r>
      <w:r w:rsidR="00E0464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29</w:t>
      </w:r>
      <w:r w:rsidRPr="002A09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» </w:t>
      </w:r>
      <w:r w:rsidR="00B01D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марта </w:t>
      </w:r>
      <w:r w:rsidRPr="002A09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B01D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20</w:t>
      </w:r>
      <w:r w:rsidR="00E0464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B01D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Pr="002A09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г</w:t>
      </w:r>
      <w:r w:rsidR="00B47DB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ода</w:t>
      </w:r>
      <w:r w:rsidR="00B01D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B47DB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№</w:t>
      </w:r>
      <w:r w:rsidR="00B01D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E0464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68</w:t>
      </w:r>
    </w:p>
    <w:p w:rsidR="007F21EF" w:rsidRPr="004E7758" w:rsidRDefault="004E7758" w:rsidP="002A09D7">
      <w:pPr>
        <w:tabs>
          <w:tab w:val="left" w:pos="41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4E7758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4E7758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4E7758">
        <w:rPr>
          <w:rFonts w:ascii="Times New Roman" w:hAnsi="Times New Roman" w:cs="Times New Roman"/>
          <w:color w:val="000000"/>
          <w:sz w:val="24"/>
          <w:szCs w:val="24"/>
        </w:rPr>
        <w:t>торожевое 2-е</w:t>
      </w:r>
      <w:r w:rsidR="00CA7D85" w:rsidRPr="004E7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7DB6" w:rsidRPr="004E7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1EF" w:rsidRPr="004E775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7F21EF" w:rsidRPr="002A09D7" w:rsidRDefault="007F21EF" w:rsidP="002A09D7">
      <w:pPr>
        <w:tabs>
          <w:tab w:val="left" w:pos="4155"/>
        </w:tabs>
        <w:spacing w:after="0"/>
        <w:rPr>
          <w:rFonts w:ascii="Times New Roman" w:hAnsi="Times New Roman" w:cs="Times New Roman"/>
          <w:color w:val="000000"/>
        </w:rPr>
      </w:pPr>
      <w:r w:rsidRPr="002A09D7">
        <w:rPr>
          <w:rFonts w:ascii="Times New Roman" w:hAnsi="Times New Roman" w:cs="Times New Roman"/>
          <w:color w:val="000000"/>
        </w:rPr>
        <w:t xml:space="preserve">          </w:t>
      </w:r>
    </w:p>
    <w:p w:rsidR="007F21EF" w:rsidRPr="002A09D7" w:rsidRDefault="007F21EF" w:rsidP="002A09D7">
      <w:pPr>
        <w:pStyle w:val="2"/>
        <w:ind w:right="3826"/>
        <w:jc w:val="both"/>
        <w:rPr>
          <w:color w:val="000000"/>
          <w:szCs w:val="28"/>
        </w:rPr>
      </w:pPr>
      <w:r w:rsidRPr="002A09D7">
        <w:rPr>
          <w:color w:val="000000"/>
          <w:szCs w:val="28"/>
        </w:rPr>
        <w:t xml:space="preserve">О внесении изменений   в решение Совета народных депутатов </w:t>
      </w:r>
      <w:r w:rsidR="002A09D7">
        <w:rPr>
          <w:color w:val="000000"/>
          <w:szCs w:val="28"/>
        </w:rPr>
        <w:t>Сторожевского 2-го</w:t>
      </w:r>
      <w:r w:rsidRPr="002A09D7">
        <w:rPr>
          <w:color w:val="000000"/>
          <w:szCs w:val="28"/>
        </w:rPr>
        <w:t xml:space="preserve"> сельского поселения Лискинского муниципального района Воронеж</w:t>
      </w:r>
      <w:r w:rsidR="002A09D7">
        <w:rPr>
          <w:color w:val="000000"/>
          <w:szCs w:val="28"/>
        </w:rPr>
        <w:t>ской области  от 04.05.2016 № 43</w:t>
      </w:r>
      <w:r w:rsidR="008B7236">
        <w:rPr>
          <w:color w:val="000000"/>
          <w:szCs w:val="28"/>
        </w:rPr>
        <w:t xml:space="preserve"> «Об утверждении Положения о бюджетном процессе </w:t>
      </w:r>
      <w:proofErr w:type="gramStart"/>
      <w:r w:rsidR="008B7236">
        <w:rPr>
          <w:color w:val="000000"/>
          <w:szCs w:val="28"/>
        </w:rPr>
        <w:t>в</w:t>
      </w:r>
      <w:proofErr w:type="gramEnd"/>
      <w:r w:rsidR="008B7236">
        <w:rPr>
          <w:color w:val="000000"/>
          <w:szCs w:val="28"/>
        </w:rPr>
        <w:t xml:space="preserve"> </w:t>
      </w:r>
      <w:proofErr w:type="gramStart"/>
      <w:r w:rsidR="008B7236">
        <w:rPr>
          <w:color w:val="000000"/>
          <w:szCs w:val="28"/>
        </w:rPr>
        <w:t>Сторожевском</w:t>
      </w:r>
      <w:proofErr w:type="gramEnd"/>
      <w:r w:rsidR="008B7236">
        <w:rPr>
          <w:color w:val="000000"/>
          <w:szCs w:val="28"/>
        </w:rPr>
        <w:t xml:space="preserve"> 2-ом сельском поселении Лискинского муниципального района Воронежской области»</w:t>
      </w:r>
    </w:p>
    <w:p w:rsidR="007F21EF" w:rsidRPr="002A09D7" w:rsidRDefault="007F21EF" w:rsidP="008B7236">
      <w:pPr>
        <w:spacing w:after="0"/>
        <w:rPr>
          <w:rFonts w:ascii="Times New Roman" w:hAnsi="Times New Roman" w:cs="Times New Roman"/>
          <w:color w:val="000000"/>
        </w:rPr>
      </w:pPr>
    </w:p>
    <w:p w:rsidR="007F21EF" w:rsidRPr="002A09D7" w:rsidRDefault="007F21EF" w:rsidP="002A09D7">
      <w:pPr>
        <w:spacing w:after="0"/>
        <w:rPr>
          <w:rFonts w:ascii="Times New Roman" w:hAnsi="Times New Roman" w:cs="Times New Roman"/>
          <w:color w:val="000000"/>
        </w:rPr>
      </w:pPr>
    </w:p>
    <w:p w:rsidR="007F21EF" w:rsidRPr="002A09D7" w:rsidRDefault="003F5CFA" w:rsidP="00A33F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proofErr w:type="gramStart"/>
      <w:r w:rsidR="00650936" w:rsidRPr="00650936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в соответствии с Бюджетным Кодексом Российской Федерации, в целях приведения нормативных правовых актов в соответствие с действующим законодательством, руководствуясь Уставом </w:t>
      </w:r>
      <w:r w:rsidR="00650936">
        <w:rPr>
          <w:rFonts w:ascii="Times New Roman" w:hAnsi="Times New Roman" w:cs="Times New Roman"/>
          <w:color w:val="000000"/>
          <w:sz w:val="28"/>
          <w:szCs w:val="28"/>
        </w:rPr>
        <w:t>Сторожевского 2-го</w:t>
      </w:r>
      <w:r w:rsidR="00650936" w:rsidRPr="0065093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области, Совет народных депутатов </w:t>
      </w:r>
      <w:r w:rsidR="00650936">
        <w:rPr>
          <w:rFonts w:ascii="Times New Roman" w:hAnsi="Times New Roman" w:cs="Times New Roman"/>
          <w:color w:val="000000"/>
          <w:sz w:val="28"/>
          <w:szCs w:val="28"/>
        </w:rPr>
        <w:t xml:space="preserve">Сторожевского 2-го </w:t>
      </w:r>
      <w:r w:rsidR="00650936" w:rsidRPr="00650936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Лискинского муниципального района Воронежской области</w:t>
      </w:r>
      <w:proofErr w:type="gramEnd"/>
    </w:p>
    <w:p w:rsidR="007F21EF" w:rsidRPr="002A09D7" w:rsidRDefault="007F21EF" w:rsidP="00A33FF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Ш И Л:</w:t>
      </w:r>
    </w:p>
    <w:p w:rsidR="007F21EF" w:rsidRPr="002A09D7" w:rsidRDefault="007F21EF" w:rsidP="00A33FF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A09D7">
        <w:rPr>
          <w:rFonts w:ascii="Times New Roman" w:hAnsi="Times New Roman" w:cs="Times New Roman"/>
          <w:color w:val="000000"/>
          <w:sz w:val="28"/>
          <w:szCs w:val="28"/>
        </w:rPr>
        <w:t>Внести в Положение  о бюджетном процессе в С</w:t>
      </w:r>
      <w:r w:rsidR="002A09D7">
        <w:rPr>
          <w:rFonts w:ascii="Times New Roman" w:hAnsi="Times New Roman" w:cs="Times New Roman"/>
          <w:color w:val="000000"/>
          <w:sz w:val="28"/>
          <w:szCs w:val="28"/>
        </w:rPr>
        <w:t>торожевском 2-ом</w:t>
      </w: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Лискинского муниципального района Воронежской области, утвержденное решением Совета народных депутатов </w:t>
      </w:r>
      <w:r w:rsidR="002A09D7">
        <w:rPr>
          <w:rFonts w:ascii="Times New Roman" w:hAnsi="Times New Roman" w:cs="Times New Roman"/>
          <w:color w:val="000000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</w:t>
      </w:r>
      <w:r w:rsidR="002A09D7">
        <w:rPr>
          <w:rFonts w:ascii="Times New Roman" w:hAnsi="Times New Roman" w:cs="Times New Roman"/>
          <w:color w:val="000000"/>
          <w:sz w:val="28"/>
          <w:szCs w:val="28"/>
        </w:rPr>
        <w:t>жской области от 04.05.2016 № 43</w:t>
      </w: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2A09D7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</w:t>
      </w:r>
      <w:r w:rsidR="002A09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бюджетном процессе в Сторожевском 2-ом</w:t>
      </w:r>
      <w:r w:rsidRPr="002A09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2A09D7">
        <w:rPr>
          <w:rFonts w:ascii="Times New Roman" w:hAnsi="Times New Roman" w:cs="Times New Roman"/>
          <w:color w:val="000000"/>
          <w:sz w:val="28"/>
          <w:szCs w:val="28"/>
        </w:rPr>
        <w:t>» (далее – Положение) следующие изменения:</w:t>
      </w:r>
      <w:proofErr w:type="gramEnd"/>
    </w:p>
    <w:p w:rsidR="00B01D6C" w:rsidRDefault="003F191D" w:rsidP="00A33FF1">
      <w:pPr>
        <w:autoSpaceDN w:val="0"/>
        <w:adjustRightInd w:val="0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Пункт 1</w:t>
      </w:r>
      <w:r w:rsidR="00B01D6C">
        <w:rPr>
          <w:rFonts w:ascii="Times New Roman" w:hAnsi="Times New Roman"/>
          <w:sz w:val="28"/>
          <w:szCs w:val="28"/>
        </w:rPr>
        <w:t xml:space="preserve"> статьи 3</w:t>
      </w:r>
      <w:r>
        <w:rPr>
          <w:rFonts w:ascii="Times New Roman" w:hAnsi="Times New Roman"/>
          <w:sz w:val="28"/>
          <w:szCs w:val="28"/>
        </w:rPr>
        <w:t>7</w:t>
      </w:r>
      <w:r w:rsidR="00650936" w:rsidRPr="00CA7D85">
        <w:rPr>
          <w:rFonts w:ascii="Times New Roman" w:hAnsi="Times New Roman"/>
          <w:sz w:val="28"/>
          <w:szCs w:val="28"/>
        </w:rPr>
        <w:t xml:space="preserve"> Положения </w:t>
      </w:r>
      <w:r w:rsidR="00A33FF1" w:rsidRPr="00CA7D85">
        <w:rPr>
          <w:rFonts w:ascii="Times New Roman" w:hAnsi="Times New Roman"/>
          <w:sz w:val="28"/>
          <w:szCs w:val="28"/>
        </w:rPr>
        <w:t xml:space="preserve"> </w:t>
      </w:r>
      <w:r w:rsidR="00650936" w:rsidRPr="00CA7D8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F191D" w:rsidRPr="003F191D" w:rsidRDefault="003F191D" w:rsidP="003F191D">
      <w:pPr>
        <w:autoSpaceDN w:val="0"/>
        <w:adjustRightInd w:val="0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F191D">
        <w:rPr>
          <w:rFonts w:ascii="Times New Roman" w:hAnsi="Times New Roman"/>
          <w:sz w:val="28"/>
          <w:szCs w:val="28"/>
        </w:rPr>
        <w:t xml:space="preserve">1. Составление проекта бюджета сельского поселения основывается </w:t>
      </w:r>
      <w:proofErr w:type="gramStart"/>
      <w:r w:rsidRPr="003F191D">
        <w:rPr>
          <w:rFonts w:ascii="Times New Roman" w:hAnsi="Times New Roman"/>
          <w:sz w:val="28"/>
          <w:szCs w:val="28"/>
        </w:rPr>
        <w:t>на</w:t>
      </w:r>
      <w:proofErr w:type="gramEnd"/>
      <w:r w:rsidRPr="003F191D">
        <w:rPr>
          <w:rFonts w:ascii="Times New Roman" w:hAnsi="Times New Roman"/>
          <w:sz w:val="28"/>
          <w:szCs w:val="28"/>
        </w:rPr>
        <w:t>:</w:t>
      </w:r>
    </w:p>
    <w:p w:rsidR="003F191D" w:rsidRDefault="003F191D" w:rsidP="003F191D">
      <w:pPr>
        <w:autoSpaceDN w:val="0"/>
        <w:adjustRightInd w:val="0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191D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 w:rsidRPr="003F191D">
        <w:rPr>
          <w:rFonts w:ascii="Times New Roman" w:hAnsi="Times New Roman"/>
          <w:sz w:val="28"/>
          <w:szCs w:val="28"/>
        </w:rPr>
        <w:t>положениях</w:t>
      </w:r>
      <w:proofErr w:type="gramEnd"/>
      <w:r w:rsidRPr="003F191D">
        <w:rPr>
          <w:rFonts w:ascii="Times New Roman" w:hAnsi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3F191D" w:rsidRPr="003F191D" w:rsidRDefault="003F191D" w:rsidP="003F191D">
      <w:pPr>
        <w:autoSpaceDN w:val="0"/>
        <w:adjustRightInd w:val="0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документах</w:t>
      </w:r>
      <w:proofErr w:type="gramEnd"/>
      <w:r>
        <w:rPr>
          <w:rFonts w:ascii="Times New Roman" w:hAnsi="Times New Roman"/>
          <w:sz w:val="28"/>
          <w:szCs w:val="28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3F191D" w:rsidRPr="003F191D" w:rsidRDefault="003F191D" w:rsidP="003F191D">
      <w:pPr>
        <w:autoSpaceDN w:val="0"/>
        <w:adjustRightInd w:val="0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191D">
        <w:rPr>
          <w:rFonts w:ascii="Times New Roman" w:hAnsi="Times New Roman"/>
          <w:sz w:val="28"/>
          <w:szCs w:val="28"/>
        </w:rPr>
        <w:t xml:space="preserve">- основных </w:t>
      </w:r>
      <w:r>
        <w:rPr>
          <w:rFonts w:ascii="Times New Roman" w:hAnsi="Times New Roman"/>
          <w:sz w:val="28"/>
          <w:szCs w:val="28"/>
        </w:rPr>
        <w:t xml:space="preserve">направлениях бюджетной и </w:t>
      </w:r>
      <w:proofErr w:type="gramStart"/>
      <w:r w:rsidRPr="003F191D">
        <w:rPr>
          <w:rFonts w:ascii="Times New Roman" w:hAnsi="Times New Roman"/>
          <w:sz w:val="28"/>
          <w:szCs w:val="28"/>
        </w:rPr>
        <w:t>налоговой</w:t>
      </w:r>
      <w:proofErr w:type="gramEnd"/>
      <w:r w:rsidRPr="003F191D">
        <w:rPr>
          <w:rFonts w:ascii="Times New Roman" w:hAnsi="Times New Roman"/>
          <w:sz w:val="28"/>
          <w:szCs w:val="28"/>
        </w:rPr>
        <w:t xml:space="preserve"> политики Сторожевского 2-го сельского поселения Лискинского муниципального района;</w:t>
      </w:r>
    </w:p>
    <w:p w:rsidR="003F191D" w:rsidRPr="003F191D" w:rsidRDefault="003F191D" w:rsidP="003F191D">
      <w:pPr>
        <w:autoSpaceDN w:val="0"/>
        <w:adjustRightInd w:val="0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191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F191D">
        <w:rPr>
          <w:rFonts w:ascii="Times New Roman" w:hAnsi="Times New Roman"/>
          <w:sz w:val="28"/>
          <w:szCs w:val="28"/>
        </w:rPr>
        <w:t>прогнозе</w:t>
      </w:r>
      <w:proofErr w:type="gramEnd"/>
      <w:r w:rsidRPr="003F191D">
        <w:rPr>
          <w:rFonts w:ascii="Times New Roman" w:hAnsi="Times New Roman"/>
          <w:sz w:val="28"/>
          <w:szCs w:val="28"/>
        </w:rPr>
        <w:t xml:space="preserve"> социально-экономического развития Сторожевского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F191D">
        <w:rPr>
          <w:rFonts w:ascii="Times New Roman" w:hAnsi="Times New Roman"/>
          <w:sz w:val="28"/>
          <w:szCs w:val="28"/>
        </w:rPr>
        <w:t xml:space="preserve"> 2-го сельского поселения Лискинского муниципального района;</w:t>
      </w:r>
    </w:p>
    <w:p w:rsidR="003F191D" w:rsidRPr="003F191D" w:rsidRDefault="003F191D" w:rsidP="003F191D">
      <w:pPr>
        <w:autoSpaceDN w:val="0"/>
        <w:adjustRightInd w:val="0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191D">
        <w:rPr>
          <w:rFonts w:ascii="Times New Roman" w:hAnsi="Times New Roman"/>
          <w:sz w:val="28"/>
          <w:szCs w:val="28"/>
        </w:rPr>
        <w:t xml:space="preserve">- бюджетном </w:t>
      </w:r>
      <w:proofErr w:type="gramStart"/>
      <w:r w:rsidRPr="003F191D">
        <w:rPr>
          <w:rFonts w:ascii="Times New Roman" w:hAnsi="Times New Roman"/>
          <w:sz w:val="28"/>
          <w:szCs w:val="28"/>
        </w:rPr>
        <w:t>прогнозе</w:t>
      </w:r>
      <w:proofErr w:type="gramEnd"/>
      <w:r w:rsidRPr="003F191D">
        <w:rPr>
          <w:rFonts w:ascii="Times New Roman" w:hAnsi="Times New Roman"/>
          <w:sz w:val="28"/>
          <w:szCs w:val="28"/>
        </w:rPr>
        <w:t xml:space="preserve"> (проекте бюджетного прогноза, проекте изменений бюджетного прогноза) Сторожевского 2-го сельского поселения  Лискинского муниципального района на долгосрочный период;</w:t>
      </w:r>
    </w:p>
    <w:p w:rsidR="00DC17D8" w:rsidRDefault="003F191D" w:rsidP="003F191D">
      <w:pPr>
        <w:autoSpaceDN w:val="0"/>
        <w:adjustRightInd w:val="0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191D">
        <w:rPr>
          <w:rFonts w:ascii="Times New Roman" w:hAnsi="Times New Roman"/>
          <w:sz w:val="28"/>
          <w:szCs w:val="28"/>
        </w:rPr>
        <w:t xml:space="preserve">- муниципальных </w:t>
      </w:r>
      <w:proofErr w:type="gramStart"/>
      <w:r w:rsidRPr="003F191D">
        <w:rPr>
          <w:rFonts w:ascii="Times New Roman" w:hAnsi="Times New Roman"/>
          <w:sz w:val="28"/>
          <w:szCs w:val="28"/>
        </w:rPr>
        <w:t>программах</w:t>
      </w:r>
      <w:proofErr w:type="gramEnd"/>
      <w:r w:rsidRPr="003F191D">
        <w:rPr>
          <w:rFonts w:ascii="Times New Roman" w:hAnsi="Times New Roman"/>
          <w:sz w:val="28"/>
          <w:szCs w:val="28"/>
        </w:rPr>
        <w:t xml:space="preserve"> Сторожевского 2-го сельского поселения Лискинского муниципального района (проектах муниципальных программ Сторожевского 2-го сельского поселения Лискинского муниципального района, проектах изменений указанных программ).</w:t>
      </w:r>
      <w:r>
        <w:rPr>
          <w:rFonts w:ascii="Times New Roman" w:hAnsi="Times New Roman"/>
          <w:sz w:val="28"/>
          <w:szCs w:val="28"/>
        </w:rPr>
        <w:t>»</w:t>
      </w:r>
    </w:p>
    <w:p w:rsidR="00A405C3" w:rsidRDefault="00A405C3" w:rsidP="003F191D">
      <w:pPr>
        <w:autoSpaceDN w:val="0"/>
        <w:adjustRightInd w:val="0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405C3" w:rsidRDefault="00A405C3" w:rsidP="00A405C3">
      <w:pPr>
        <w:autoSpaceDN w:val="0"/>
        <w:adjustRightInd w:val="0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 статьи 58 Положения  изложить в следующей редакции:</w:t>
      </w:r>
    </w:p>
    <w:p w:rsidR="00A405C3" w:rsidRDefault="00A405C3" w:rsidP="00A405C3">
      <w:pPr>
        <w:autoSpaceDN w:val="0"/>
        <w:adjustRightInd w:val="0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869D6" w:rsidRPr="005869D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5869D6" w:rsidRPr="005869D6">
        <w:rPr>
          <w:rFonts w:ascii="Times New Roman" w:hAnsi="Times New Roman"/>
          <w:sz w:val="28"/>
          <w:szCs w:val="28"/>
        </w:rPr>
        <w:t xml:space="preserve">Учет операций по исполнению бюджета Сторожевского 2-го сельского поселения, </w:t>
      </w:r>
      <w:r w:rsidR="005869D6">
        <w:rPr>
          <w:rFonts w:ascii="Times New Roman" w:hAnsi="Times New Roman"/>
          <w:sz w:val="28"/>
          <w:szCs w:val="28"/>
        </w:rPr>
        <w:t>источником финансового обеспечения которых являются средства, указанные в статьях 242.25 и 242.26 Бюджетного кодекса Российской Федерации</w:t>
      </w:r>
      <w:r w:rsidR="005869D6" w:rsidRPr="005869D6">
        <w:rPr>
          <w:rFonts w:ascii="Times New Roman" w:hAnsi="Times New Roman"/>
          <w:sz w:val="28"/>
          <w:szCs w:val="28"/>
        </w:rPr>
        <w:t xml:space="preserve">, производится на лицевых счетах, открываемых </w:t>
      </w:r>
      <w:r w:rsidR="005869D6">
        <w:rPr>
          <w:rFonts w:ascii="Times New Roman" w:hAnsi="Times New Roman"/>
          <w:sz w:val="28"/>
          <w:szCs w:val="28"/>
        </w:rPr>
        <w:t xml:space="preserve">им </w:t>
      </w:r>
      <w:r w:rsidR="005869D6" w:rsidRPr="005869D6">
        <w:rPr>
          <w:rFonts w:ascii="Times New Roman" w:hAnsi="Times New Roman"/>
          <w:sz w:val="28"/>
          <w:szCs w:val="28"/>
        </w:rPr>
        <w:t>в соответствии с положениями Бюджетного кодекса Российской Федерации в финансовом органе администрации Сторожевского 2-го сельского поселения.</w:t>
      </w:r>
      <w:r w:rsidR="005869D6">
        <w:rPr>
          <w:rFonts w:ascii="Times New Roman" w:hAnsi="Times New Roman"/>
          <w:sz w:val="28"/>
          <w:szCs w:val="28"/>
        </w:rPr>
        <w:t>»</w:t>
      </w:r>
      <w:proofErr w:type="gramEnd"/>
    </w:p>
    <w:p w:rsidR="00A405C3" w:rsidRDefault="00A405C3" w:rsidP="003F191D">
      <w:pPr>
        <w:autoSpaceDN w:val="0"/>
        <w:adjustRightInd w:val="0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F191D" w:rsidRDefault="00A405C3" w:rsidP="003F191D">
      <w:pPr>
        <w:autoSpaceDN w:val="0"/>
        <w:adjustRightInd w:val="0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3F191D">
        <w:rPr>
          <w:rFonts w:ascii="Times New Roman" w:hAnsi="Times New Roman"/>
          <w:sz w:val="28"/>
          <w:szCs w:val="28"/>
        </w:rPr>
        <w:t xml:space="preserve">. Статью 63 </w:t>
      </w:r>
      <w:r w:rsidR="003F191D" w:rsidRPr="00CA7D85">
        <w:rPr>
          <w:rFonts w:ascii="Times New Roman" w:hAnsi="Times New Roman"/>
          <w:sz w:val="28"/>
          <w:szCs w:val="28"/>
        </w:rPr>
        <w:t xml:space="preserve"> Положения  изложить в следующей редакции:</w:t>
      </w:r>
    </w:p>
    <w:p w:rsidR="003F191D" w:rsidRPr="003F191D" w:rsidRDefault="003F191D" w:rsidP="003F191D">
      <w:pPr>
        <w:autoSpaceDN w:val="0"/>
        <w:adjustRightInd w:val="0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F191D">
        <w:rPr>
          <w:rFonts w:ascii="Times New Roman" w:hAnsi="Times New Roman"/>
          <w:sz w:val="28"/>
          <w:szCs w:val="28"/>
        </w:rPr>
        <w:t>Статья 63. Иммунитет сельского поселения</w:t>
      </w:r>
    </w:p>
    <w:p w:rsidR="003F191D" w:rsidRPr="003F191D" w:rsidRDefault="003F191D" w:rsidP="003F191D">
      <w:pPr>
        <w:autoSpaceDN w:val="0"/>
        <w:adjustRightInd w:val="0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191D">
        <w:rPr>
          <w:rFonts w:ascii="Times New Roman" w:hAnsi="Times New Roman"/>
          <w:sz w:val="28"/>
          <w:szCs w:val="28"/>
        </w:rPr>
        <w:t xml:space="preserve">1. Иммунитет бюджета </w:t>
      </w:r>
      <w:r>
        <w:rPr>
          <w:rFonts w:ascii="Times New Roman" w:hAnsi="Times New Roman"/>
          <w:sz w:val="28"/>
          <w:szCs w:val="28"/>
        </w:rPr>
        <w:t xml:space="preserve">Сторожевского 2-го </w:t>
      </w:r>
      <w:r w:rsidRPr="003F191D">
        <w:rPr>
          <w:rFonts w:ascii="Times New Roman" w:hAnsi="Times New Roman"/>
          <w:sz w:val="28"/>
          <w:szCs w:val="28"/>
        </w:rPr>
        <w:t xml:space="preserve">сельского поселения представляет собой правовой режим, при котором обращение взыскания на средства бюджета </w:t>
      </w:r>
      <w:r w:rsidR="00A405C3">
        <w:rPr>
          <w:rFonts w:ascii="Times New Roman" w:hAnsi="Times New Roman"/>
          <w:sz w:val="28"/>
          <w:szCs w:val="28"/>
        </w:rPr>
        <w:t xml:space="preserve">Сторожевского 2-го </w:t>
      </w:r>
      <w:r w:rsidRPr="003F191D">
        <w:rPr>
          <w:rFonts w:ascii="Times New Roman" w:hAnsi="Times New Roman"/>
          <w:sz w:val="28"/>
          <w:szCs w:val="28"/>
        </w:rPr>
        <w:t>сельского поселения</w:t>
      </w:r>
      <w:r w:rsidR="00A405C3">
        <w:rPr>
          <w:rFonts w:ascii="Times New Roman" w:hAnsi="Times New Roman"/>
          <w:sz w:val="28"/>
          <w:szCs w:val="28"/>
        </w:rPr>
        <w:t>, на подлежащие казначейскому сопровождению в соответствии с Бюджетным кодексом Российской Федерации средства участников казначейского сопровождения</w:t>
      </w:r>
      <w:r w:rsidRPr="003F191D">
        <w:rPr>
          <w:rFonts w:ascii="Times New Roman" w:hAnsi="Times New Roman"/>
          <w:sz w:val="28"/>
          <w:szCs w:val="28"/>
        </w:rPr>
        <w:t xml:space="preserve"> осуществляется только на основании </w:t>
      </w:r>
      <w:r w:rsidRPr="003F191D">
        <w:rPr>
          <w:rFonts w:ascii="Times New Roman" w:hAnsi="Times New Roman"/>
          <w:sz w:val="28"/>
          <w:szCs w:val="28"/>
        </w:rPr>
        <w:lastRenderedPageBreak/>
        <w:t>судебного акта, за исключением случаев, установленных Бюджетным кодексом Российской Федерации.</w:t>
      </w:r>
    </w:p>
    <w:p w:rsidR="003F191D" w:rsidRDefault="003F191D" w:rsidP="003F191D">
      <w:pPr>
        <w:autoSpaceDN w:val="0"/>
        <w:adjustRightInd w:val="0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191D">
        <w:rPr>
          <w:rFonts w:ascii="Times New Roman" w:hAnsi="Times New Roman"/>
          <w:sz w:val="28"/>
          <w:szCs w:val="28"/>
        </w:rPr>
        <w:t>2. Обращени</w:t>
      </w:r>
      <w:r w:rsidR="00A405C3">
        <w:rPr>
          <w:rFonts w:ascii="Times New Roman" w:hAnsi="Times New Roman"/>
          <w:sz w:val="28"/>
          <w:szCs w:val="28"/>
        </w:rPr>
        <w:t xml:space="preserve">е взыскания на средства бюджета Сторожевского 2-го </w:t>
      </w:r>
      <w:r w:rsidRPr="003F191D">
        <w:rPr>
          <w:rFonts w:ascii="Times New Roman" w:hAnsi="Times New Roman"/>
          <w:sz w:val="28"/>
          <w:szCs w:val="28"/>
        </w:rPr>
        <w:t>сельского посел</w:t>
      </w:r>
      <w:r w:rsidR="00A405C3">
        <w:rPr>
          <w:rFonts w:ascii="Times New Roman" w:hAnsi="Times New Roman"/>
          <w:sz w:val="28"/>
          <w:szCs w:val="28"/>
        </w:rPr>
        <w:t>ения,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службой судебных приставов не производится, за исключением случаев, установленных Бюджетным</w:t>
      </w:r>
      <w:r w:rsidRPr="003F191D">
        <w:rPr>
          <w:rFonts w:ascii="Times New Roman" w:hAnsi="Times New Roman"/>
          <w:sz w:val="28"/>
          <w:szCs w:val="28"/>
        </w:rPr>
        <w:t xml:space="preserve"> кодекс</w:t>
      </w:r>
      <w:r w:rsidR="00A405C3">
        <w:rPr>
          <w:rFonts w:ascii="Times New Roman" w:hAnsi="Times New Roman"/>
          <w:sz w:val="28"/>
          <w:szCs w:val="28"/>
        </w:rPr>
        <w:t>ом</w:t>
      </w:r>
      <w:r w:rsidRPr="003F191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A405C3" w:rsidRDefault="00A405C3" w:rsidP="003F191D">
      <w:pPr>
        <w:autoSpaceDN w:val="0"/>
        <w:adjustRightInd w:val="0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405C3">
        <w:rPr>
          <w:rFonts w:ascii="Times New Roman" w:hAnsi="Times New Roman"/>
          <w:sz w:val="28"/>
          <w:szCs w:val="28"/>
        </w:rPr>
        <w:t xml:space="preserve">Обращение взыскания на средства бюджета </w:t>
      </w:r>
      <w:r>
        <w:rPr>
          <w:rFonts w:ascii="Times New Roman" w:hAnsi="Times New Roman"/>
          <w:sz w:val="28"/>
          <w:szCs w:val="28"/>
        </w:rPr>
        <w:t xml:space="preserve">Сторожевского 2-го </w:t>
      </w:r>
      <w:r w:rsidRPr="00A405C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, на подлежащие казначейскому сопровождению в соответствии с Бюджетным кодексом Российской Федерации средства участников казначейского сопровождения</w:t>
      </w:r>
      <w:r w:rsidRPr="00A405C3">
        <w:rPr>
          <w:rFonts w:ascii="Times New Roman" w:hAnsi="Times New Roman"/>
          <w:sz w:val="28"/>
          <w:szCs w:val="28"/>
        </w:rPr>
        <w:t xml:space="preserve"> на основании судебных актов производится в соответствии с главой 24.1 Бюджетного кодекса Российской Федерации</w:t>
      </w:r>
      <w:proofErr w:type="gramStart"/>
      <w:r w:rsidRPr="00A405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4E7758" w:rsidRDefault="004E7758" w:rsidP="004E77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7758" w:rsidRDefault="000845C7" w:rsidP="004E77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0845C7">
        <w:t xml:space="preserve"> </w:t>
      </w:r>
      <w:r w:rsidR="004E7758" w:rsidRPr="004E7758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газете «Сторожевской 2-ой муниципальный вестник» и разместить на официальном сайте администрации Сторожевского 2-го 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3548CA" w:rsidRPr="004E7758" w:rsidRDefault="000845C7" w:rsidP="004E77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845C7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</w:t>
      </w:r>
      <w:proofErr w:type="gramStart"/>
      <w:r w:rsidRPr="000845C7">
        <w:rPr>
          <w:rFonts w:ascii="Times New Roman" w:hAnsi="Times New Roman" w:cs="Times New Roman"/>
          <w:color w:val="000000"/>
          <w:sz w:val="28"/>
          <w:szCs w:val="28"/>
        </w:rPr>
        <w:t>вступает в силу со дня</w:t>
      </w:r>
      <w:r w:rsidR="00650936">
        <w:rPr>
          <w:rFonts w:ascii="Times New Roman" w:hAnsi="Times New Roman" w:cs="Times New Roman"/>
          <w:color w:val="000000"/>
          <w:sz w:val="28"/>
          <w:szCs w:val="28"/>
        </w:rPr>
        <w:t xml:space="preserve"> его официального обнародования </w:t>
      </w:r>
      <w:r w:rsidR="00650936">
        <w:rPr>
          <w:rFonts w:ascii="Times New Roman" w:hAnsi="Times New Roman"/>
          <w:sz w:val="28"/>
          <w:szCs w:val="28"/>
        </w:rPr>
        <w:t>и распространяет</w:t>
      </w:r>
      <w:proofErr w:type="gramEnd"/>
      <w:r w:rsidR="00650936">
        <w:rPr>
          <w:rFonts w:ascii="Times New Roman" w:hAnsi="Times New Roman"/>
          <w:sz w:val="28"/>
          <w:szCs w:val="28"/>
        </w:rPr>
        <w:t xml:space="preserve"> свое действия на правоотношения, возникшие с 01 января 202</w:t>
      </w:r>
      <w:r w:rsidR="003F5CFA">
        <w:rPr>
          <w:rFonts w:ascii="Times New Roman" w:hAnsi="Times New Roman"/>
          <w:sz w:val="28"/>
          <w:szCs w:val="28"/>
        </w:rPr>
        <w:t>2</w:t>
      </w:r>
      <w:r w:rsidR="00650936">
        <w:rPr>
          <w:rFonts w:ascii="Times New Roman" w:hAnsi="Times New Roman"/>
          <w:sz w:val="28"/>
          <w:szCs w:val="28"/>
        </w:rPr>
        <w:t xml:space="preserve"> года. </w:t>
      </w:r>
    </w:p>
    <w:p w:rsidR="003548CA" w:rsidRDefault="003548CA" w:rsidP="003548CA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48CA" w:rsidRDefault="003548CA" w:rsidP="003548CA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45C7" w:rsidRDefault="000845C7" w:rsidP="003548CA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5C7">
        <w:rPr>
          <w:rFonts w:ascii="Times New Roman" w:hAnsi="Times New Roman" w:cs="Times New Roman"/>
          <w:color w:val="000000"/>
          <w:sz w:val="28"/>
          <w:szCs w:val="28"/>
        </w:rPr>
        <w:t xml:space="preserve">Глава Сторожевского 2-го </w:t>
      </w:r>
    </w:p>
    <w:p w:rsidR="0001086E" w:rsidRPr="00A33FF1" w:rsidRDefault="000845C7" w:rsidP="003548CA">
      <w:pPr>
        <w:spacing w:after="0" w:line="240" w:lineRule="auto"/>
        <w:ind w:left="578"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5C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0845C7">
        <w:rPr>
          <w:rFonts w:ascii="Times New Roman" w:hAnsi="Times New Roman" w:cs="Times New Roman"/>
          <w:color w:val="000000"/>
          <w:sz w:val="28"/>
          <w:szCs w:val="28"/>
        </w:rPr>
        <w:t xml:space="preserve">    Н.П.Соколова</w:t>
      </w:r>
    </w:p>
    <w:sectPr w:rsidR="0001086E" w:rsidRPr="00A33FF1" w:rsidSect="002A09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A2A"/>
    <w:multiLevelType w:val="multilevel"/>
    <w:tmpl w:val="528E76A8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1">
    <w:nsid w:val="562F0044"/>
    <w:multiLevelType w:val="multilevel"/>
    <w:tmpl w:val="528E76A8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2">
    <w:nsid w:val="724D45EE"/>
    <w:multiLevelType w:val="multilevel"/>
    <w:tmpl w:val="528E76A8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1EF"/>
    <w:rsid w:val="0001086E"/>
    <w:rsid w:val="00064300"/>
    <w:rsid w:val="000845C7"/>
    <w:rsid w:val="000F3A3B"/>
    <w:rsid w:val="00200812"/>
    <w:rsid w:val="002227FB"/>
    <w:rsid w:val="00247D51"/>
    <w:rsid w:val="00284C09"/>
    <w:rsid w:val="00297509"/>
    <w:rsid w:val="002A09D7"/>
    <w:rsid w:val="002C1188"/>
    <w:rsid w:val="003548CA"/>
    <w:rsid w:val="003C7BDC"/>
    <w:rsid w:val="003F191D"/>
    <w:rsid w:val="003F5CFA"/>
    <w:rsid w:val="00407ADF"/>
    <w:rsid w:val="004E7758"/>
    <w:rsid w:val="005869D6"/>
    <w:rsid w:val="005C00CF"/>
    <w:rsid w:val="0062098A"/>
    <w:rsid w:val="00650936"/>
    <w:rsid w:val="00794A81"/>
    <w:rsid w:val="007E7416"/>
    <w:rsid w:val="007F21EF"/>
    <w:rsid w:val="008B7236"/>
    <w:rsid w:val="00907AF3"/>
    <w:rsid w:val="00981A3B"/>
    <w:rsid w:val="009A7228"/>
    <w:rsid w:val="009C0CA0"/>
    <w:rsid w:val="00A33FF1"/>
    <w:rsid w:val="00A405C3"/>
    <w:rsid w:val="00A576EA"/>
    <w:rsid w:val="00A666B6"/>
    <w:rsid w:val="00B01D6C"/>
    <w:rsid w:val="00B0465D"/>
    <w:rsid w:val="00B13759"/>
    <w:rsid w:val="00B41E20"/>
    <w:rsid w:val="00B47DB6"/>
    <w:rsid w:val="00B53A84"/>
    <w:rsid w:val="00BA2AD2"/>
    <w:rsid w:val="00BC7F2D"/>
    <w:rsid w:val="00BE4C8B"/>
    <w:rsid w:val="00C175C1"/>
    <w:rsid w:val="00C22C14"/>
    <w:rsid w:val="00CA5910"/>
    <w:rsid w:val="00CA7D85"/>
    <w:rsid w:val="00CB15AA"/>
    <w:rsid w:val="00CF0E7D"/>
    <w:rsid w:val="00CF4A21"/>
    <w:rsid w:val="00DC17D8"/>
    <w:rsid w:val="00DC6A60"/>
    <w:rsid w:val="00DE6D23"/>
    <w:rsid w:val="00E0464D"/>
    <w:rsid w:val="00E2199C"/>
    <w:rsid w:val="00E97836"/>
    <w:rsid w:val="00EA4693"/>
    <w:rsid w:val="00F14C3D"/>
    <w:rsid w:val="00F17B1B"/>
    <w:rsid w:val="00F52275"/>
    <w:rsid w:val="00F83349"/>
    <w:rsid w:val="00FD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1D"/>
  </w:style>
  <w:style w:type="paragraph" w:styleId="2">
    <w:name w:val="heading 2"/>
    <w:basedOn w:val="a"/>
    <w:next w:val="a"/>
    <w:link w:val="20"/>
    <w:qFormat/>
    <w:rsid w:val="007F2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21EF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uiPriority w:val="1"/>
    <w:qFormat/>
    <w:rsid w:val="000108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itle">
    <w:name w:val="Title!Название НПА"/>
    <w:basedOn w:val="a"/>
    <w:rsid w:val="0001086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onsPlusNormal">
    <w:name w:val="ConsPlusNormal Знак"/>
    <w:link w:val="ConsPlusNormal0"/>
    <w:locked/>
    <w:rsid w:val="0001086E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010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Emphasis"/>
    <w:basedOn w:val="a0"/>
    <w:uiPriority w:val="20"/>
    <w:qFormat/>
    <w:rsid w:val="006509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2019-03-15T06:19:00Z</cp:lastPrinted>
  <dcterms:created xsi:type="dcterms:W3CDTF">2018-04-05T12:44:00Z</dcterms:created>
  <dcterms:modified xsi:type="dcterms:W3CDTF">2022-03-29T11:31:00Z</dcterms:modified>
</cp:coreProperties>
</file>