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B1D" w:rsidRDefault="009D2102" w:rsidP="009D2102">
      <w:pPr>
        <w:rPr>
          <w:rFonts w:ascii="Times New Roman" w:hAnsi="Times New Roman" w:cs="Times New Roman"/>
          <w:b/>
          <w:sz w:val="28"/>
          <w:szCs w:val="28"/>
        </w:rPr>
      </w:pPr>
      <w:r w:rsidRPr="009D210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55151" cy="1095375"/>
            <wp:effectExtent l="19050" t="0" r="2299" b="0"/>
            <wp:docPr id="2" name="Рисунок 1" descr="C:\Users\onam\Desktop\логотипы\кадастровая палата воронежской области к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am\Desktop\логотипы\кадастровая палата воронежской области кп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151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56B" w:rsidRDefault="0098443F" w:rsidP="00AB1C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регионе почти у 2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объектов недвижимости изменилась кадастровая стоимость </w:t>
      </w:r>
    </w:p>
    <w:p w:rsidR="00480409" w:rsidRPr="00716FA1" w:rsidRDefault="00480409" w:rsidP="00881C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1A6" w:rsidRPr="002F06AF" w:rsidRDefault="005F7387" w:rsidP="000647B4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6AF">
        <w:rPr>
          <w:rFonts w:ascii="Times New Roman" w:hAnsi="Times New Roman" w:cs="Times New Roman"/>
          <w:b/>
          <w:sz w:val="28"/>
          <w:szCs w:val="28"/>
        </w:rPr>
        <w:t xml:space="preserve">С 1 января 2022 года </w:t>
      </w:r>
      <w:r w:rsidRPr="002F06AF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Воронежской области действуют новые </w:t>
      </w:r>
      <w:r w:rsidRPr="002F06AF">
        <w:rPr>
          <w:rFonts w:ascii="Times New Roman" w:hAnsi="Times New Roman" w:cs="Times New Roman"/>
          <w:b/>
          <w:sz w:val="28"/>
          <w:szCs w:val="28"/>
        </w:rPr>
        <w:t>значения кадастровой стоимости</w:t>
      </w:r>
      <w:r w:rsidR="00DE61A6" w:rsidRPr="002F06AF">
        <w:rPr>
          <w:rFonts w:ascii="Times New Roman" w:hAnsi="Times New Roman" w:cs="Times New Roman"/>
          <w:b/>
          <w:sz w:val="28"/>
          <w:szCs w:val="28"/>
        </w:rPr>
        <w:t xml:space="preserve"> объектов недвижимости. Изменения коснулись </w:t>
      </w:r>
      <w:r w:rsidRPr="002F06AF">
        <w:rPr>
          <w:rFonts w:ascii="Times New Roman" w:hAnsi="Times New Roman" w:cs="Times New Roman"/>
          <w:b/>
          <w:sz w:val="28"/>
          <w:szCs w:val="28"/>
        </w:rPr>
        <w:t>объект</w:t>
      </w:r>
      <w:r w:rsidR="0031107C" w:rsidRPr="002F06AF">
        <w:rPr>
          <w:rFonts w:ascii="Times New Roman" w:hAnsi="Times New Roman" w:cs="Times New Roman"/>
          <w:b/>
          <w:sz w:val="28"/>
          <w:szCs w:val="28"/>
        </w:rPr>
        <w:t xml:space="preserve">ов капитального строительства и </w:t>
      </w:r>
      <w:r w:rsidRPr="002F06AF">
        <w:rPr>
          <w:rFonts w:ascii="Times New Roman" w:hAnsi="Times New Roman" w:cs="Times New Roman"/>
          <w:b/>
          <w:sz w:val="28"/>
          <w:szCs w:val="28"/>
        </w:rPr>
        <w:t xml:space="preserve">земельных участков </w:t>
      </w:r>
      <w:r w:rsidR="0031107C" w:rsidRPr="002F06AF">
        <w:rPr>
          <w:rFonts w:ascii="Times New Roman" w:eastAsia="Calibri" w:hAnsi="Times New Roman" w:cs="Times New Roman"/>
          <w:b/>
          <w:sz w:val="28"/>
          <w:szCs w:val="28"/>
        </w:rPr>
        <w:t>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обороны, безопасности и земель иного специального назначения</w:t>
      </w:r>
      <w:r w:rsidRPr="002F06AF">
        <w:rPr>
          <w:rFonts w:ascii="Times New Roman" w:hAnsi="Times New Roman" w:cs="Times New Roman"/>
          <w:b/>
          <w:sz w:val="28"/>
          <w:szCs w:val="28"/>
        </w:rPr>
        <w:t>.</w:t>
      </w:r>
      <w:r w:rsidR="00DE61A6" w:rsidRPr="002F06AF">
        <w:rPr>
          <w:rFonts w:ascii="Times New Roman" w:hAnsi="Times New Roman" w:cs="Times New Roman"/>
          <w:b/>
          <w:sz w:val="28"/>
          <w:szCs w:val="28"/>
        </w:rPr>
        <w:t xml:space="preserve"> Перемены затронули почти 2 </w:t>
      </w:r>
      <w:proofErr w:type="gramStart"/>
      <w:r w:rsidR="00DE61A6" w:rsidRPr="002F06AF"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="00DE61A6" w:rsidRPr="002F06AF">
        <w:rPr>
          <w:rFonts w:ascii="Times New Roman" w:hAnsi="Times New Roman" w:cs="Times New Roman"/>
          <w:b/>
          <w:sz w:val="28"/>
          <w:szCs w:val="28"/>
        </w:rPr>
        <w:t xml:space="preserve"> объектов недвижимости, из которых 99% - здания, помещения, сооружения</w:t>
      </w:r>
      <w:r w:rsidR="00FF036D" w:rsidRPr="002F06A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FF036D" w:rsidRPr="002F06AF">
        <w:rPr>
          <w:rFonts w:ascii="Times New Roman" w:hAnsi="Times New Roman" w:cs="Times New Roman"/>
          <w:b/>
          <w:sz w:val="28"/>
          <w:szCs w:val="28"/>
        </w:rPr>
        <w:t>машино</w:t>
      </w:r>
      <w:proofErr w:type="spellEnd"/>
      <w:r w:rsidR="00FF036D" w:rsidRPr="002F06AF">
        <w:rPr>
          <w:rFonts w:ascii="Times New Roman" w:hAnsi="Times New Roman" w:cs="Times New Roman"/>
          <w:b/>
          <w:sz w:val="28"/>
          <w:szCs w:val="28"/>
        </w:rPr>
        <w:t>-места</w:t>
      </w:r>
      <w:r w:rsidR="00DE61A6" w:rsidRPr="002F06AF">
        <w:rPr>
          <w:rFonts w:ascii="Times New Roman" w:hAnsi="Times New Roman" w:cs="Times New Roman"/>
          <w:b/>
          <w:sz w:val="28"/>
          <w:szCs w:val="28"/>
        </w:rPr>
        <w:t xml:space="preserve"> и объекты незавершенного строительства.</w:t>
      </w:r>
    </w:p>
    <w:p w:rsidR="0098443F" w:rsidRPr="002F06AF" w:rsidRDefault="0098443F" w:rsidP="000647B4">
      <w:pPr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6AF">
        <w:rPr>
          <w:rFonts w:ascii="Times New Roman" w:hAnsi="Times New Roman" w:cs="Times New Roman"/>
          <w:sz w:val="28"/>
          <w:szCs w:val="28"/>
        </w:rPr>
        <w:t xml:space="preserve">Причиной изменений стала </w:t>
      </w:r>
      <w:r w:rsidRPr="002F06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государственная кадастровая оценка, которую в прошлом году проводило </w:t>
      </w:r>
      <w:r w:rsidRPr="002F06AF">
        <w:rPr>
          <w:rFonts w:ascii="Times New Roman" w:eastAsia="Calibri" w:hAnsi="Times New Roman" w:cs="Times New Roman"/>
          <w:sz w:val="28"/>
          <w:szCs w:val="28"/>
        </w:rPr>
        <w:t>государственное бюджетное учреждение Воронежской области «Центр государственной кадастровой оценки»</w:t>
      </w:r>
      <w:r w:rsidR="0031107C" w:rsidRPr="002F06AF">
        <w:rPr>
          <w:rFonts w:ascii="Times New Roman" w:eastAsia="Calibri" w:hAnsi="Times New Roman" w:cs="Times New Roman"/>
          <w:sz w:val="28"/>
          <w:szCs w:val="28"/>
        </w:rPr>
        <w:t xml:space="preserve"> (ГБУ)</w:t>
      </w:r>
      <w:r w:rsidRPr="002F06AF">
        <w:rPr>
          <w:rFonts w:ascii="Times New Roman" w:hAnsi="Times New Roman" w:cs="Times New Roman"/>
          <w:sz w:val="28"/>
          <w:szCs w:val="28"/>
        </w:rPr>
        <w:t>. Результаты оценки</w:t>
      </w:r>
      <w:r w:rsidRPr="002F06AF">
        <w:rPr>
          <w:rFonts w:ascii="Times New Roman" w:eastAsia="Calibri" w:hAnsi="Times New Roman" w:cs="Times New Roman"/>
          <w:sz w:val="28"/>
          <w:szCs w:val="28"/>
        </w:rPr>
        <w:t xml:space="preserve"> утверждены </w:t>
      </w:r>
      <w:r w:rsidR="00DE61A6" w:rsidRPr="002F06AF">
        <w:rPr>
          <w:rFonts w:ascii="Times New Roman" w:eastAsia="Calibri" w:hAnsi="Times New Roman" w:cs="Times New Roman"/>
          <w:sz w:val="28"/>
          <w:szCs w:val="28"/>
        </w:rPr>
        <w:t>п</w:t>
      </w:r>
      <w:r w:rsidR="0031107C" w:rsidRPr="002F06AF">
        <w:rPr>
          <w:rFonts w:ascii="Times New Roman" w:eastAsia="Calibri" w:hAnsi="Times New Roman" w:cs="Times New Roman"/>
          <w:sz w:val="28"/>
          <w:szCs w:val="28"/>
        </w:rPr>
        <w:t>риказами</w:t>
      </w:r>
      <w:r w:rsidRPr="002F06AF">
        <w:rPr>
          <w:rFonts w:ascii="Times New Roman" w:eastAsia="Calibri" w:hAnsi="Times New Roman" w:cs="Times New Roman"/>
          <w:sz w:val="28"/>
          <w:szCs w:val="28"/>
        </w:rPr>
        <w:t xml:space="preserve"> регионального департамента имущест</w:t>
      </w:r>
      <w:r w:rsidR="0031107C" w:rsidRPr="002F06AF">
        <w:rPr>
          <w:rFonts w:ascii="Times New Roman" w:eastAsia="Calibri" w:hAnsi="Times New Roman" w:cs="Times New Roman"/>
          <w:sz w:val="28"/>
          <w:szCs w:val="28"/>
        </w:rPr>
        <w:t xml:space="preserve">венных и земельных отношений </w:t>
      </w:r>
      <w:r w:rsidR="00DE61A6" w:rsidRPr="002F06AF">
        <w:rPr>
          <w:rFonts w:ascii="Times New Roman" w:eastAsia="Calibri" w:hAnsi="Times New Roman" w:cs="Times New Roman"/>
          <w:sz w:val="28"/>
          <w:szCs w:val="28"/>
        </w:rPr>
        <w:t xml:space="preserve">(ДИЗО) </w:t>
      </w:r>
      <w:r w:rsidR="0031107C" w:rsidRPr="002F06AF">
        <w:rPr>
          <w:rFonts w:ascii="Times New Roman" w:eastAsia="Calibri" w:hAnsi="Times New Roman" w:cs="Times New Roman"/>
          <w:sz w:val="28"/>
          <w:szCs w:val="28"/>
        </w:rPr>
        <w:t>от 13</w:t>
      </w:r>
      <w:r w:rsidR="00D63263" w:rsidRPr="002F06AF">
        <w:rPr>
          <w:rFonts w:ascii="Times New Roman" w:eastAsia="Calibri" w:hAnsi="Times New Roman" w:cs="Times New Roman"/>
          <w:sz w:val="28"/>
          <w:szCs w:val="28"/>
        </w:rPr>
        <w:t>.10.2021</w:t>
      </w:r>
      <w:r w:rsidR="0031107C" w:rsidRPr="002F06AF">
        <w:rPr>
          <w:rFonts w:ascii="Times New Roman" w:eastAsia="Calibri" w:hAnsi="Times New Roman" w:cs="Times New Roman"/>
          <w:sz w:val="28"/>
          <w:szCs w:val="28"/>
        </w:rPr>
        <w:t xml:space="preserve"> №2271 и №2272.</w:t>
      </w:r>
      <w:r w:rsidR="00DE61A6" w:rsidRPr="002F06AF">
        <w:rPr>
          <w:rFonts w:ascii="Times New Roman" w:eastAsia="Calibri" w:hAnsi="Times New Roman" w:cs="Times New Roman"/>
          <w:sz w:val="28"/>
          <w:szCs w:val="28"/>
        </w:rPr>
        <w:t xml:space="preserve"> В конце 2021 года изменения внесли в Единый государственный реестр недвижимости (ЕГРН).</w:t>
      </w:r>
    </w:p>
    <w:p w:rsidR="00A24FEB" w:rsidRPr="002F06AF" w:rsidRDefault="00A24FEB" w:rsidP="000647B4">
      <w:pPr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6AF">
        <w:rPr>
          <w:rFonts w:ascii="Times New Roman" w:eastAsia="Calibri" w:hAnsi="Times New Roman" w:cs="Times New Roman"/>
          <w:sz w:val="28"/>
          <w:szCs w:val="28"/>
        </w:rPr>
        <w:t xml:space="preserve">Ранее, в 2020 году, кадастровая оценка проводилась в отношении земель населенных пунктов, </w:t>
      </w:r>
      <w:r w:rsidRPr="002F06AF">
        <w:rPr>
          <w:rFonts w:ascii="Times New Roman" w:hAnsi="Times New Roman" w:cs="Times New Roman"/>
          <w:sz w:val="28"/>
          <w:szCs w:val="28"/>
        </w:rPr>
        <w:t>лесного и водного фондов.</w:t>
      </w:r>
    </w:p>
    <w:p w:rsidR="0040388C" w:rsidRPr="002F06AF" w:rsidRDefault="00FF036D" w:rsidP="0040388C">
      <w:pPr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6AF">
        <w:rPr>
          <w:rFonts w:ascii="Times New Roman" w:eastAsia="Calibri" w:hAnsi="Times New Roman" w:cs="Times New Roman"/>
          <w:sz w:val="28"/>
          <w:szCs w:val="28"/>
        </w:rPr>
        <w:t>Теперь кадастровую стоимость данных категорий земель и объектов капитального строительства</w:t>
      </w:r>
      <w:r w:rsidR="000F17F7" w:rsidRPr="002F06AF">
        <w:rPr>
          <w:rFonts w:ascii="Times New Roman" w:eastAsia="Calibri" w:hAnsi="Times New Roman" w:cs="Times New Roman"/>
          <w:sz w:val="28"/>
          <w:szCs w:val="28"/>
        </w:rPr>
        <w:t xml:space="preserve"> опред</w:t>
      </w:r>
      <w:r w:rsidR="00BF35C1">
        <w:rPr>
          <w:rFonts w:ascii="Times New Roman" w:eastAsia="Calibri" w:hAnsi="Times New Roman" w:cs="Times New Roman"/>
          <w:sz w:val="28"/>
          <w:szCs w:val="28"/>
        </w:rPr>
        <w:t>еляет Центр кадастровой оценки. Это происходит после</w:t>
      </w:r>
      <w:r w:rsidR="009B3640" w:rsidRPr="003F1B54">
        <w:rPr>
          <w:rFonts w:ascii="Times New Roman" w:eastAsia="Calibri" w:hAnsi="Times New Roman" w:cs="Times New Roman"/>
          <w:sz w:val="28"/>
          <w:szCs w:val="28"/>
        </w:rPr>
        <w:t xml:space="preserve"> внесения в ЕГРН</w:t>
      </w:r>
      <w:r w:rsidR="009B3640">
        <w:rPr>
          <w:rFonts w:ascii="Times New Roman" w:hAnsi="Times New Roman"/>
          <w:sz w:val="28"/>
          <w:szCs w:val="28"/>
        </w:rPr>
        <w:t xml:space="preserve"> сведений </w:t>
      </w:r>
      <w:r w:rsidR="009B3640">
        <w:rPr>
          <w:rFonts w:ascii="Times New Roman" w:eastAsia="Calibri" w:hAnsi="Times New Roman" w:cs="Times New Roman"/>
          <w:sz w:val="28"/>
          <w:szCs w:val="28"/>
        </w:rPr>
        <w:t>об</w:t>
      </w:r>
      <w:r w:rsidR="009B3640" w:rsidRPr="002F06AF">
        <w:rPr>
          <w:rFonts w:ascii="Times New Roman" w:eastAsia="Calibri" w:hAnsi="Times New Roman" w:cs="Times New Roman"/>
          <w:sz w:val="28"/>
          <w:szCs w:val="28"/>
        </w:rPr>
        <w:t xml:space="preserve"> учтенной </w:t>
      </w:r>
      <w:r w:rsidR="009B3640" w:rsidRPr="002F06AF">
        <w:rPr>
          <w:rFonts w:ascii="Times New Roman" w:hAnsi="Times New Roman" w:cs="Times New Roman"/>
          <w:sz w:val="28"/>
          <w:szCs w:val="28"/>
        </w:rPr>
        <w:t>или ранее учтенной недвижимости</w:t>
      </w:r>
      <w:r w:rsidR="009B36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3640">
        <w:rPr>
          <w:rFonts w:ascii="Times New Roman" w:hAnsi="Times New Roman"/>
          <w:sz w:val="28"/>
          <w:szCs w:val="28"/>
        </w:rPr>
        <w:t>или об изменении их характеристик, которые влияют на кадастровую стоимость.</w:t>
      </w:r>
    </w:p>
    <w:p w:rsidR="00A24FEB" w:rsidRPr="009E686C" w:rsidRDefault="0040388C" w:rsidP="002F06AF">
      <w:pPr>
        <w:pStyle w:val="a3"/>
        <w:spacing w:after="0" w:line="360" w:lineRule="auto"/>
        <w:ind w:lef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686C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C1799D">
        <w:rPr>
          <w:rFonts w:ascii="Times New Roman" w:eastAsia="Calibri" w:hAnsi="Times New Roman" w:cs="Times New Roman"/>
          <w:i/>
          <w:sz w:val="28"/>
          <w:szCs w:val="28"/>
        </w:rPr>
        <w:t>По этой причине ч</w:t>
      </w:r>
      <w:r w:rsidR="002F06AF" w:rsidRPr="009E686C">
        <w:rPr>
          <w:rFonts w:ascii="Times New Roman" w:eastAsia="Calibri" w:hAnsi="Times New Roman" w:cs="Times New Roman"/>
          <w:i/>
          <w:sz w:val="28"/>
          <w:szCs w:val="28"/>
        </w:rPr>
        <w:t xml:space="preserve">асто </w:t>
      </w:r>
      <w:r w:rsidRPr="009E686C">
        <w:rPr>
          <w:rFonts w:ascii="Times New Roman" w:eastAsia="Calibri" w:hAnsi="Times New Roman" w:cs="Times New Roman"/>
          <w:i/>
          <w:sz w:val="28"/>
          <w:szCs w:val="28"/>
        </w:rPr>
        <w:t xml:space="preserve">в полученных выписках из ЕГРН после постановки </w:t>
      </w:r>
      <w:r w:rsidR="00C1799D">
        <w:rPr>
          <w:rFonts w:ascii="Times New Roman" w:eastAsia="Calibri" w:hAnsi="Times New Roman" w:cs="Times New Roman"/>
          <w:i/>
          <w:sz w:val="28"/>
          <w:szCs w:val="28"/>
        </w:rPr>
        <w:t xml:space="preserve">на кадастровый учет </w:t>
      </w:r>
      <w:r w:rsidRPr="009E686C">
        <w:rPr>
          <w:rFonts w:ascii="Times New Roman" w:eastAsia="Calibri" w:hAnsi="Times New Roman" w:cs="Times New Roman"/>
          <w:i/>
          <w:sz w:val="28"/>
          <w:szCs w:val="28"/>
        </w:rPr>
        <w:t>или учета изменений от</w:t>
      </w:r>
      <w:r w:rsidR="00C1799D">
        <w:rPr>
          <w:rFonts w:ascii="Times New Roman" w:eastAsia="Calibri" w:hAnsi="Times New Roman" w:cs="Times New Roman"/>
          <w:i/>
          <w:sz w:val="28"/>
          <w:szCs w:val="28"/>
        </w:rPr>
        <w:t>сутствуют сведения о</w:t>
      </w:r>
      <w:r w:rsidRPr="009E686C">
        <w:rPr>
          <w:rFonts w:ascii="Times New Roman" w:eastAsia="Calibri" w:hAnsi="Times New Roman" w:cs="Times New Roman"/>
          <w:i/>
          <w:sz w:val="28"/>
          <w:szCs w:val="28"/>
        </w:rPr>
        <w:t xml:space="preserve"> стоимости</w:t>
      </w:r>
      <w:r w:rsidR="00C1799D">
        <w:rPr>
          <w:rFonts w:ascii="Times New Roman" w:eastAsia="Calibri" w:hAnsi="Times New Roman" w:cs="Times New Roman"/>
          <w:i/>
          <w:sz w:val="28"/>
          <w:szCs w:val="28"/>
        </w:rPr>
        <w:t xml:space="preserve"> таких объектов недвижимости</w:t>
      </w:r>
      <w:r w:rsidRPr="009E686C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9E686C">
        <w:rPr>
          <w:rFonts w:ascii="Calibri" w:eastAsia="Calibri" w:hAnsi="Calibri" w:cs="Calibri"/>
          <w:i/>
          <w:sz w:val="28"/>
          <w:szCs w:val="28"/>
        </w:rPr>
        <w:t>-</w:t>
      </w:r>
      <w:r w:rsidR="009E686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E686C" w:rsidRPr="009E686C">
        <w:rPr>
          <w:rFonts w:ascii="Times New Roman" w:eastAsia="Calibri" w:hAnsi="Times New Roman" w:cs="Times New Roman"/>
          <w:sz w:val="28"/>
          <w:szCs w:val="28"/>
        </w:rPr>
        <w:t>отметила</w:t>
      </w:r>
      <w:r w:rsidR="009E686C" w:rsidRPr="009E686C">
        <w:rPr>
          <w:rFonts w:ascii="Times New Roman" w:eastAsia="Calibri" w:hAnsi="Times New Roman" w:cs="Times New Roman"/>
          <w:b/>
          <w:sz w:val="28"/>
          <w:szCs w:val="28"/>
        </w:rPr>
        <w:t xml:space="preserve"> заместитель </w:t>
      </w:r>
      <w:proofErr w:type="gramStart"/>
      <w:r w:rsidR="009E686C" w:rsidRPr="009E686C">
        <w:rPr>
          <w:rFonts w:ascii="Times New Roman" w:eastAsia="Calibri" w:hAnsi="Times New Roman" w:cs="Times New Roman"/>
          <w:b/>
          <w:sz w:val="28"/>
          <w:szCs w:val="28"/>
        </w:rPr>
        <w:t>директора-главный</w:t>
      </w:r>
      <w:proofErr w:type="gramEnd"/>
      <w:r w:rsidR="009E686C" w:rsidRPr="009E68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E686C" w:rsidRPr="009E686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технолог Кадастровой палаты Воронежской области Екатерина Бобрешова. </w:t>
      </w:r>
      <w:r w:rsidR="00C1799D">
        <w:rPr>
          <w:rFonts w:ascii="Times New Roman" w:eastAsia="Calibri" w:hAnsi="Times New Roman" w:cs="Times New Roman"/>
          <w:i/>
          <w:sz w:val="28"/>
          <w:szCs w:val="28"/>
        </w:rPr>
        <w:t>–</w:t>
      </w:r>
      <w:r w:rsidR="009E686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1799D">
        <w:rPr>
          <w:rFonts w:ascii="Times New Roman" w:eastAsia="Calibri" w:hAnsi="Times New Roman" w:cs="Times New Roman"/>
          <w:i/>
          <w:sz w:val="28"/>
          <w:szCs w:val="28"/>
        </w:rPr>
        <w:t>Согласно положениям</w:t>
      </w:r>
      <w:r w:rsidR="00C1799D" w:rsidRPr="009E686C">
        <w:rPr>
          <w:rFonts w:ascii="Times New Roman" w:eastAsia="Calibri" w:hAnsi="Times New Roman" w:cs="Times New Roman"/>
          <w:i/>
          <w:sz w:val="28"/>
          <w:szCs w:val="28"/>
        </w:rPr>
        <w:t xml:space="preserve"> Федерального закона №237-ФЗ «О государственной кадастровой оценке»</w:t>
      </w:r>
      <w:r w:rsidR="00C1799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F06AF" w:rsidRPr="009E686C">
        <w:rPr>
          <w:rFonts w:ascii="Times New Roman" w:eastAsia="Calibri" w:hAnsi="Times New Roman" w:cs="Times New Roman"/>
          <w:i/>
          <w:sz w:val="28"/>
          <w:szCs w:val="28"/>
        </w:rPr>
        <w:t>на определение ГБУ кадастровой стоимости объекта недвижимости и внесения этих сведений в ЕГРН отв</w:t>
      </w:r>
      <w:r w:rsidR="00C1799D">
        <w:rPr>
          <w:rFonts w:ascii="Times New Roman" w:eastAsia="Calibri" w:hAnsi="Times New Roman" w:cs="Times New Roman"/>
          <w:i/>
          <w:sz w:val="28"/>
          <w:szCs w:val="28"/>
        </w:rPr>
        <w:t xml:space="preserve">одится в сумме 21 рабочий день. </w:t>
      </w:r>
      <w:r w:rsidR="002F06AF" w:rsidRPr="009E686C">
        <w:rPr>
          <w:rFonts w:ascii="Times New Roman" w:eastAsia="Calibri" w:hAnsi="Times New Roman" w:cs="Times New Roman"/>
          <w:i/>
          <w:sz w:val="28"/>
          <w:szCs w:val="28"/>
        </w:rPr>
        <w:t xml:space="preserve">Позднее граждане могут бесплатно получить выписку о кадастровой стоимости </w:t>
      </w:r>
      <w:r w:rsidR="009E686C" w:rsidRPr="009E686C">
        <w:rPr>
          <w:rFonts w:ascii="Times New Roman" w:eastAsia="Calibri" w:hAnsi="Times New Roman" w:cs="Times New Roman"/>
          <w:i/>
          <w:sz w:val="28"/>
          <w:szCs w:val="28"/>
        </w:rPr>
        <w:t xml:space="preserve">объекта </w:t>
      </w:r>
      <w:r w:rsidR="002F06AF" w:rsidRPr="009E686C">
        <w:rPr>
          <w:rFonts w:ascii="Times New Roman" w:eastAsia="Calibri" w:hAnsi="Times New Roman" w:cs="Times New Roman"/>
          <w:i/>
          <w:sz w:val="28"/>
          <w:szCs w:val="28"/>
        </w:rPr>
        <w:t xml:space="preserve">недвижимости. </w:t>
      </w:r>
      <w:r w:rsidR="002F06AF" w:rsidRPr="009E686C">
        <w:rPr>
          <w:rFonts w:ascii="Times New Roman" w:hAnsi="Times New Roman" w:cs="Times New Roman"/>
          <w:i/>
          <w:sz w:val="28"/>
          <w:szCs w:val="28"/>
        </w:rPr>
        <w:t>Данные сведения предоставляются по запросу любых лиц</w:t>
      </w:r>
      <w:r w:rsidRPr="009E686C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2F06AF" w:rsidRPr="009E686C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FF036D" w:rsidRPr="009E686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263F6C" w:rsidRPr="002F06AF" w:rsidRDefault="009D2102" w:rsidP="00395B1D">
      <w:pPr>
        <w:pStyle w:val="a3"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AF">
        <w:rPr>
          <w:rFonts w:ascii="Times New Roman" w:hAnsi="Times New Roman" w:cs="Times New Roman"/>
          <w:sz w:val="28"/>
          <w:szCs w:val="28"/>
        </w:rPr>
        <w:t xml:space="preserve">Также узнать кадастровую стоимость можно с помощью электронных сервисов Росреестра </w:t>
      </w:r>
      <w:hyperlink r:id="rId8" w:history="1">
        <w:r w:rsidRPr="0009098F">
          <w:rPr>
            <w:rStyle w:val="a4"/>
            <w:rFonts w:ascii="Times New Roman" w:hAnsi="Times New Roman" w:cs="Times New Roman"/>
            <w:sz w:val="28"/>
            <w:szCs w:val="28"/>
          </w:rPr>
          <w:t xml:space="preserve">«Справочная информация по объектам недвижимости в режиме </w:t>
        </w:r>
        <w:proofErr w:type="spellStart"/>
        <w:r w:rsidRPr="0009098F">
          <w:rPr>
            <w:rStyle w:val="a4"/>
            <w:rFonts w:ascii="Times New Roman" w:hAnsi="Times New Roman" w:cs="Times New Roman"/>
            <w:sz w:val="28"/>
            <w:szCs w:val="28"/>
          </w:rPr>
          <w:t>online</w:t>
        </w:r>
        <w:proofErr w:type="spellEnd"/>
        <w:r w:rsidRPr="0009098F">
          <w:rPr>
            <w:rStyle w:val="a4"/>
            <w:rFonts w:ascii="Times New Roman" w:hAnsi="Times New Roman" w:cs="Times New Roman"/>
            <w:sz w:val="28"/>
            <w:szCs w:val="28"/>
          </w:rPr>
          <w:t>»</w:t>
        </w:r>
      </w:hyperlink>
      <w:r w:rsidRPr="002F06A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anchor="/search" w:history="1">
        <w:r w:rsidRPr="002F06AF">
          <w:rPr>
            <w:rStyle w:val="a4"/>
            <w:rFonts w:ascii="Times New Roman" w:hAnsi="Times New Roman" w:cs="Times New Roman"/>
            <w:sz w:val="28"/>
            <w:szCs w:val="28"/>
          </w:rPr>
          <w:t>«Публичная кадастровая карта».</w:t>
        </w:r>
      </w:hyperlink>
    </w:p>
    <w:p w:rsidR="00297D9A" w:rsidRPr="00D33AFE" w:rsidRDefault="00297D9A" w:rsidP="00297D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D2102" w:rsidRDefault="009D2102" w:rsidP="00372A8B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B1D" w:rsidRDefault="00395B1D" w:rsidP="009D210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</w:pPr>
    </w:p>
    <w:p w:rsidR="009D2102" w:rsidRPr="00EF454B" w:rsidRDefault="009D2102" w:rsidP="00395B1D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</w:pPr>
      <w:r w:rsidRPr="00EF454B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 xml:space="preserve">Контакты для СМИ: </w:t>
      </w:r>
    </w:p>
    <w:p w:rsidR="009D2102" w:rsidRDefault="009D2102" w:rsidP="00395B1D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Пресс-служба Кадастровой палаты</w:t>
      </w:r>
      <w:r w:rsidR="000647B4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по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Воронежской области</w:t>
      </w:r>
    </w:p>
    <w:p w:rsidR="009D2102" w:rsidRPr="0014706C" w:rsidRDefault="009D2102" w:rsidP="00395B1D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 или 2326)</w:t>
      </w:r>
    </w:p>
    <w:p w:rsidR="009D2102" w:rsidRDefault="0009098F" w:rsidP="00395B1D">
      <w:pPr>
        <w:spacing w:after="0" w:line="240" w:lineRule="auto"/>
        <w:ind w:left="-567"/>
        <w:jc w:val="both"/>
      </w:pPr>
      <w:hyperlink r:id="rId10" w:history="1">
        <w:r w:rsidR="009D2102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9D2102" w:rsidRPr="0008523A">
          <w:rPr>
            <w:rStyle w:val="a4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9D2102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9D2102" w:rsidRPr="0008523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D2102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9D2102" w:rsidRDefault="0009098F" w:rsidP="00395B1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D2102" w:rsidRPr="00EF45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9D2102" w:rsidRPr="007937CF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9D2102" w:rsidRPr="00EF45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9D2102" w:rsidRPr="007937C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D2102" w:rsidRPr="00EF45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9D2102" w:rsidRPr="007937CF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</w:p>
    <w:p w:rsidR="009D2102" w:rsidRPr="00EF454B" w:rsidRDefault="009D2102" w:rsidP="00395B1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394077, г. Воронеж, ул. Генерала Лизюкова, д. 2 </w:t>
      </w:r>
    </w:p>
    <w:p w:rsidR="009D2102" w:rsidRDefault="009D2102" w:rsidP="00372A8B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ABD" w:rsidRDefault="00607ABD" w:rsidP="00372A8B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07ABD" w:rsidSect="00395B1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70F8B1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02694"/>
    <w:multiLevelType w:val="hybridMultilevel"/>
    <w:tmpl w:val="07EC4B0C"/>
    <w:lvl w:ilvl="0" w:tplc="88C22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олинина Анастасия Игоревна">
    <w15:presenceInfo w15:providerId="AD" w15:userId="S-1-5-21-317540661-3983239894-757911656-8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56B"/>
    <w:rsid w:val="00043817"/>
    <w:rsid w:val="000647B4"/>
    <w:rsid w:val="00070B8A"/>
    <w:rsid w:val="0009098F"/>
    <w:rsid w:val="0009384D"/>
    <w:rsid w:val="000D76C8"/>
    <w:rsid w:val="000E7D5F"/>
    <w:rsid w:val="000F17F7"/>
    <w:rsid w:val="00114854"/>
    <w:rsid w:val="00121F92"/>
    <w:rsid w:val="00134298"/>
    <w:rsid w:val="00136895"/>
    <w:rsid w:val="00143E13"/>
    <w:rsid w:val="00166753"/>
    <w:rsid w:val="001E5064"/>
    <w:rsid w:val="00212544"/>
    <w:rsid w:val="0024711A"/>
    <w:rsid w:val="00263F6C"/>
    <w:rsid w:val="00276E47"/>
    <w:rsid w:val="002956B0"/>
    <w:rsid w:val="00297D9A"/>
    <w:rsid w:val="002A4CFC"/>
    <w:rsid w:val="002D042E"/>
    <w:rsid w:val="002F06AF"/>
    <w:rsid w:val="0031107C"/>
    <w:rsid w:val="00327792"/>
    <w:rsid w:val="00335B5E"/>
    <w:rsid w:val="00363AB2"/>
    <w:rsid w:val="00372A15"/>
    <w:rsid w:val="00372A8B"/>
    <w:rsid w:val="00395B1D"/>
    <w:rsid w:val="003D08E8"/>
    <w:rsid w:val="0040388C"/>
    <w:rsid w:val="00416391"/>
    <w:rsid w:val="00460D39"/>
    <w:rsid w:val="00480409"/>
    <w:rsid w:val="004A022D"/>
    <w:rsid w:val="004D5AB5"/>
    <w:rsid w:val="004E7175"/>
    <w:rsid w:val="00584E8A"/>
    <w:rsid w:val="00587C2E"/>
    <w:rsid w:val="005B3FE6"/>
    <w:rsid w:val="005F7387"/>
    <w:rsid w:val="00607ABD"/>
    <w:rsid w:val="00654C44"/>
    <w:rsid w:val="00676325"/>
    <w:rsid w:val="00680AF3"/>
    <w:rsid w:val="00690272"/>
    <w:rsid w:val="006A1AA3"/>
    <w:rsid w:val="006A59E7"/>
    <w:rsid w:val="006B40E5"/>
    <w:rsid w:val="006C5B2A"/>
    <w:rsid w:val="006F6A24"/>
    <w:rsid w:val="00765687"/>
    <w:rsid w:val="00784D93"/>
    <w:rsid w:val="007922DB"/>
    <w:rsid w:val="007E2583"/>
    <w:rsid w:val="0087230C"/>
    <w:rsid w:val="00881C4D"/>
    <w:rsid w:val="008C1E43"/>
    <w:rsid w:val="0094156B"/>
    <w:rsid w:val="0098443F"/>
    <w:rsid w:val="009B3640"/>
    <w:rsid w:val="009D2102"/>
    <w:rsid w:val="009E686C"/>
    <w:rsid w:val="009F2861"/>
    <w:rsid w:val="00A24FEB"/>
    <w:rsid w:val="00A344A3"/>
    <w:rsid w:val="00A772B7"/>
    <w:rsid w:val="00A84BBC"/>
    <w:rsid w:val="00AB1B2A"/>
    <w:rsid w:val="00AB1C8B"/>
    <w:rsid w:val="00AF404D"/>
    <w:rsid w:val="00AF5E61"/>
    <w:rsid w:val="00B43956"/>
    <w:rsid w:val="00BC02CD"/>
    <w:rsid w:val="00BF35C1"/>
    <w:rsid w:val="00BF5EE3"/>
    <w:rsid w:val="00C01445"/>
    <w:rsid w:val="00C1799D"/>
    <w:rsid w:val="00C2148F"/>
    <w:rsid w:val="00C36AC8"/>
    <w:rsid w:val="00CA1146"/>
    <w:rsid w:val="00D53A13"/>
    <w:rsid w:val="00D63263"/>
    <w:rsid w:val="00D72478"/>
    <w:rsid w:val="00D91183"/>
    <w:rsid w:val="00D939CA"/>
    <w:rsid w:val="00D96471"/>
    <w:rsid w:val="00DA090B"/>
    <w:rsid w:val="00DB2228"/>
    <w:rsid w:val="00DE61A6"/>
    <w:rsid w:val="00E111D5"/>
    <w:rsid w:val="00E53DFD"/>
    <w:rsid w:val="00EB7762"/>
    <w:rsid w:val="00EC05CC"/>
    <w:rsid w:val="00ED0B47"/>
    <w:rsid w:val="00EE21CD"/>
    <w:rsid w:val="00F04767"/>
    <w:rsid w:val="00F24E0C"/>
    <w:rsid w:val="00F44F59"/>
    <w:rsid w:val="00F44F85"/>
    <w:rsid w:val="00F94CD7"/>
    <w:rsid w:val="00F97205"/>
    <w:rsid w:val="00FC7024"/>
    <w:rsid w:val="00FD58EE"/>
    <w:rsid w:val="00FE23F5"/>
    <w:rsid w:val="00FF036D"/>
    <w:rsid w:val="00FF2047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6B"/>
    <w:pPr>
      <w:spacing w:after="200" w:line="276" w:lineRule="auto"/>
      <w:ind w:firstLine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8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5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156B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4156B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368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33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B5E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AB1C8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B1C8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B1C8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C8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C8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6B"/>
    <w:pPr>
      <w:spacing w:after="200" w:line="276" w:lineRule="auto"/>
      <w:ind w:firstLine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8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5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156B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4156B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368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33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B5E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AB1C8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B1C8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B1C8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C8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rosreestr.ru/eservices/real-estate-objects-onlin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adastr.ru/" TargetMode="Externa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mailto:press@36.kadast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kk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73C14-440D-4D60-B4BE-912F3085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Bamatova</dc:creator>
  <cp:lastModifiedBy>Жуйкова Ирина Юрьевна</cp:lastModifiedBy>
  <cp:revision>11</cp:revision>
  <cp:lastPrinted>2021-05-21T06:59:00Z</cp:lastPrinted>
  <dcterms:created xsi:type="dcterms:W3CDTF">2022-01-27T13:05:00Z</dcterms:created>
  <dcterms:modified xsi:type="dcterms:W3CDTF">2022-02-04T09:10:00Z</dcterms:modified>
</cp:coreProperties>
</file>