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E" w:rsidRDefault="0046539E" w:rsidP="00B2485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46539E">
        <w:rPr>
          <w:rFonts w:ascii="Segoe UI" w:hAnsi="Segoe UI" w:cs="Segoe UI"/>
          <w:b/>
          <w:sz w:val="32"/>
          <w:szCs w:val="32"/>
        </w:rPr>
        <w:t>ПРЕСС-РЕЛИЗ</w:t>
      </w:r>
    </w:p>
    <w:p w:rsidR="00E50628" w:rsidRPr="00E50628" w:rsidRDefault="00E50628" w:rsidP="00B24856">
      <w:pPr>
        <w:spacing w:after="0"/>
        <w:jc w:val="center"/>
        <w:rPr>
          <w:rFonts w:ascii="Segoe UI" w:hAnsi="Segoe UI" w:cs="Segoe UI"/>
          <w:b/>
          <w:sz w:val="16"/>
          <w:szCs w:val="16"/>
        </w:rPr>
      </w:pPr>
    </w:p>
    <w:p w:rsidR="00E50628" w:rsidRDefault="00E50628" w:rsidP="00B24856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Рабочая встреча</w:t>
      </w:r>
      <w:r w:rsidR="00CE7D53">
        <w:rPr>
          <w:rFonts w:ascii="Segoe UI" w:hAnsi="Segoe UI" w:cs="Segoe UI"/>
          <w:sz w:val="32"/>
          <w:szCs w:val="32"/>
        </w:rPr>
        <w:t xml:space="preserve"> с к</w:t>
      </w:r>
      <w:r w:rsidR="00B24856" w:rsidRPr="0046539E">
        <w:rPr>
          <w:rFonts w:ascii="Segoe UI" w:hAnsi="Segoe UI" w:cs="Segoe UI"/>
          <w:sz w:val="32"/>
          <w:szCs w:val="32"/>
        </w:rPr>
        <w:t>адастровым</w:t>
      </w:r>
      <w:r w:rsidR="00CE7D53"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инженерам</w:t>
      </w:r>
      <w:r w:rsidR="00CE7D53"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</w:t>
      </w:r>
    </w:p>
    <w:p w:rsidR="006E175C" w:rsidRPr="0046539E" w:rsidRDefault="00B24856" w:rsidP="00B24856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46539E">
        <w:rPr>
          <w:rFonts w:ascii="Segoe UI" w:hAnsi="Segoe UI" w:cs="Segoe UI"/>
          <w:sz w:val="32"/>
          <w:szCs w:val="32"/>
        </w:rPr>
        <w:t>Воронежской области</w:t>
      </w:r>
    </w:p>
    <w:p w:rsidR="0046539E" w:rsidRDefault="0046539E" w:rsidP="0046539E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</w:p>
    <w:p w:rsidR="00B24856" w:rsidRDefault="0046539E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406F1B">
        <w:rPr>
          <w:rFonts w:ascii="Segoe UI" w:hAnsi="Segoe UI" w:cs="Segoe UI"/>
          <w:color w:val="000000" w:themeColor="text1"/>
          <w:sz w:val="24"/>
          <w:szCs w:val="24"/>
        </w:rPr>
        <w:t>1</w:t>
      </w:r>
      <w:r w:rsidR="004D4475">
        <w:rPr>
          <w:rFonts w:ascii="Segoe UI" w:hAnsi="Segoe UI" w:cs="Segoe UI"/>
          <w:color w:val="000000" w:themeColor="text1"/>
          <w:sz w:val="24"/>
          <w:szCs w:val="24"/>
        </w:rPr>
        <w:t>3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4D4475">
        <w:rPr>
          <w:rFonts w:ascii="Segoe UI" w:hAnsi="Segoe UI" w:cs="Segoe UI"/>
          <w:color w:val="000000" w:themeColor="text1"/>
          <w:sz w:val="24"/>
          <w:szCs w:val="24"/>
        </w:rPr>
        <w:t>июня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201</w:t>
      </w:r>
      <w:r w:rsidR="009676F0" w:rsidRPr="00406F1B">
        <w:rPr>
          <w:rFonts w:ascii="Segoe UI" w:hAnsi="Segoe UI" w:cs="Segoe UI"/>
          <w:color w:val="000000" w:themeColor="text1"/>
          <w:sz w:val="24"/>
          <w:szCs w:val="24"/>
        </w:rPr>
        <w:t>9</w:t>
      </w:r>
      <w:r w:rsidRPr="00406F1B">
        <w:rPr>
          <w:rFonts w:ascii="Segoe UI" w:hAnsi="Segoe UI" w:cs="Segoe UI"/>
          <w:color w:val="000000" w:themeColor="text1"/>
          <w:sz w:val="24"/>
          <w:szCs w:val="24"/>
        </w:rPr>
        <w:t xml:space="preserve"> года в 11:00</w:t>
      </w:r>
      <w:r w:rsidR="00406F1B">
        <w:rPr>
          <w:rFonts w:ascii="Segoe UI" w:hAnsi="Segoe UI" w:cs="Segoe UI"/>
          <w:color w:val="000000" w:themeColor="text1"/>
          <w:sz w:val="24"/>
          <w:szCs w:val="24"/>
        </w:rPr>
        <w:t xml:space="preserve"> Кадастровая палата по Воронежской области проведет рабочую встречу</w:t>
      </w:r>
      <w:r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для кадастровых инженеров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, осуществляющих кадастровую деятельность на территории Воронежской </w:t>
      </w:r>
      <w:r w:rsidR="004D4475">
        <w:rPr>
          <w:rFonts w:ascii="Segoe UI" w:hAnsi="Segoe UI" w:cs="Segoe UI"/>
          <w:color w:val="000000" w:themeColor="text1"/>
          <w:sz w:val="24"/>
          <w:szCs w:val="24"/>
        </w:rPr>
        <w:t>области по следующим темам:</w:t>
      </w:r>
    </w:p>
    <w:p w:rsidR="004D4475" w:rsidRDefault="004D4475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- деятельность удостоверяющего центра Кадастровой палаты по Воронежской области;</w:t>
      </w:r>
    </w:p>
    <w:p w:rsidR="004D4475" w:rsidRDefault="004D4475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-   основные изменения в законодательстве РФ в учетно-регистрационной сфере;</w:t>
      </w:r>
    </w:p>
    <w:p w:rsidR="004D4475" w:rsidRDefault="004D4475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- внесение в реестр недвижимости сведений об объектах недвижимости индивидуального жилищного строительства;</w:t>
      </w:r>
    </w:p>
    <w:p w:rsidR="004D4475" w:rsidRPr="00CE7D53" w:rsidRDefault="004D4475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- ошибки, допускаемые кадастровыми инженерами при подготовке межевых планов.</w:t>
      </w:r>
    </w:p>
    <w:p w:rsidR="00CD5833" w:rsidRPr="00CE7D53" w:rsidRDefault="00E1010C" w:rsidP="008F424A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Встреча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состоится по адресу: </w:t>
      </w:r>
      <w:proofErr w:type="gramStart"/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>г</w:t>
      </w:r>
      <w:proofErr w:type="gramEnd"/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46539E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 Воро</w:t>
      </w:r>
      <w:r w:rsidR="00831EE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неж, ул. Генерала Лизюкова, дом </w:t>
      </w:r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t xml:space="preserve">2 </w:t>
      </w:r>
      <w:r w:rsidR="00CD5833" w:rsidRPr="00CE7D53">
        <w:rPr>
          <w:rFonts w:ascii="Segoe UI" w:hAnsi="Segoe UI" w:cs="Segoe UI"/>
          <w:color w:val="000000" w:themeColor="text1"/>
          <w:sz w:val="24"/>
          <w:szCs w:val="24"/>
        </w:rPr>
        <w:br/>
        <w:t>(4 этаж, конференц-зал).</w:t>
      </w:r>
    </w:p>
    <w:p w:rsidR="00CE7D53" w:rsidRPr="00CE7D53" w:rsidRDefault="00CE7D53" w:rsidP="001E46A6">
      <w:pPr>
        <w:ind w:right="-142" w:firstLine="709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CE7D53">
        <w:rPr>
          <w:rFonts w:ascii="Segoe UI" w:hAnsi="Segoe UI" w:cs="Segoe UI"/>
          <w:sz w:val="24"/>
          <w:szCs w:val="24"/>
        </w:rPr>
        <w:t xml:space="preserve">опросы, связанные </w:t>
      </w:r>
      <w:r w:rsidRPr="00CE7D53">
        <w:rPr>
          <w:rFonts w:ascii="Segoe UI" w:hAnsi="Segoe UI" w:cs="Segoe UI"/>
          <w:color w:val="000000" w:themeColor="text1"/>
          <w:sz w:val="24"/>
          <w:szCs w:val="24"/>
        </w:rPr>
        <w:t>с организацией мероприятия можно задать по телефону: 8(473)</w:t>
      </w:r>
      <w:r w:rsidR="009676F0">
        <w:rPr>
          <w:rFonts w:ascii="Segoe UI" w:hAnsi="Segoe UI" w:cs="Segoe UI"/>
          <w:color w:val="000000" w:themeColor="text1"/>
          <w:sz w:val="24"/>
          <w:szCs w:val="24"/>
        </w:rPr>
        <w:t>327-18-92 (</w:t>
      </w:r>
      <w:proofErr w:type="spellStart"/>
      <w:r w:rsidR="009676F0">
        <w:rPr>
          <w:rFonts w:ascii="Segoe UI" w:hAnsi="Segoe UI" w:cs="Segoe UI"/>
          <w:color w:val="000000" w:themeColor="text1"/>
          <w:sz w:val="24"/>
          <w:szCs w:val="24"/>
        </w:rPr>
        <w:t>доб</w:t>
      </w:r>
      <w:proofErr w:type="spellEnd"/>
      <w:r w:rsidR="009676F0">
        <w:rPr>
          <w:rFonts w:ascii="Segoe UI" w:hAnsi="Segoe UI" w:cs="Segoe UI"/>
          <w:color w:val="000000" w:themeColor="text1"/>
          <w:sz w:val="24"/>
          <w:szCs w:val="24"/>
        </w:rPr>
        <w:t>. 2328)</w:t>
      </w:r>
      <w:r>
        <w:rPr>
          <w:rFonts w:ascii="Segoe UI" w:hAnsi="Segoe UI" w:cs="Segoe UI"/>
          <w:color w:val="000000" w:themeColor="text1"/>
          <w:sz w:val="24"/>
          <w:szCs w:val="24"/>
        </w:rPr>
        <w:t>.</w:t>
      </w:r>
      <w:r w:rsidR="001E46A6">
        <w:rPr>
          <w:rFonts w:ascii="Segoe UI" w:hAnsi="Segoe UI" w:cs="Segoe UI"/>
          <w:sz w:val="24"/>
          <w:szCs w:val="24"/>
        </w:rPr>
        <w:t xml:space="preserve"> Д</w:t>
      </w:r>
      <w:r w:rsidRPr="00CE7D53">
        <w:rPr>
          <w:rFonts w:ascii="Segoe UI" w:hAnsi="Segoe UI" w:cs="Segoe UI"/>
          <w:sz w:val="24"/>
          <w:szCs w:val="24"/>
        </w:rPr>
        <w:t>ля обсуждения на рабочей встрече</w:t>
      </w:r>
      <w:r w:rsidR="001E46A6">
        <w:rPr>
          <w:rFonts w:ascii="Segoe UI" w:hAnsi="Segoe UI" w:cs="Segoe UI"/>
          <w:sz w:val="24"/>
          <w:szCs w:val="24"/>
        </w:rPr>
        <w:t xml:space="preserve"> интересующего Вас вопроса</w:t>
      </w:r>
      <w:r w:rsidRPr="00CE7D53">
        <w:rPr>
          <w:rFonts w:ascii="Segoe UI" w:hAnsi="Segoe UI" w:cs="Segoe UI"/>
          <w:sz w:val="24"/>
          <w:szCs w:val="24"/>
        </w:rPr>
        <w:t>, направь</w:t>
      </w:r>
      <w:r w:rsidR="001E46A6">
        <w:rPr>
          <w:rFonts w:ascii="Segoe UI" w:hAnsi="Segoe UI" w:cs="Segoe UI"/>
          <w:sz w:val="24"/>
          <w:szCs w:val="24"/>
        </w:rPr>
        <w:t>те его</w:t>
      </w:r>
      <w:r w:rsidRPr="00CE7D53">
        <w:rPr>
          <w:rFonts w:ascii="Segoe UI" w:hAnsi="Segoe UI" w:cs="Segoe UI"/>
          <w:sz w:val="24"/>
          <w:szCs w:val="24"/>
        </w:rPr>
        <w:t xml:space="preserve"> по адресу электронной почты: </w:t>
      </w:r>
      <w:hyperlink r:id="rId4" w:history="1"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oovk</w:t>
        </w:r>
        <w:r w:rsidRPr="00CE7D53">
          <w:rPr>
            <w:rStyle w:val="a3"/>
            <w:rFonts w:ascii="Segoe UI" w:hAnsi="Segoe UI" w:cs="Segoe UI"/>
            <w:sz w:val="24"/>
            <w:szCs w:val="24"/>
          </w:rPr>
          <w:t>@36.</w:t>
        </w:r>
        <w:proofErr w:type="spellStart"/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kadasrt</w:t>
        </w:r>
        <w:proofErr w:type="spellEnd"/>
        <w:r w:rsidRPr="00CE7D53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CE7D53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="004D4475">
        <w:t>.</w:t>
      </w:r>
      <w:r w:rsidRPr="00CE7D53">
        <w:rPr>
          <w:rFonts w:ascii="Segoe UI" w:hAnsi="Segoe UI" w:cs="Segoe UI"/>
          <w:sz w:val="24"/>
          <w:szCs w:val="24"/>
        </w:rPr>
        <w:t xml:space="preserve"> </w:t>
      </w:r>
    </w:p>
    <w:p w:rsidR="00CE7D53" w:rsidRDefault="00CE7D53" w:rsidP="004A50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8F424A" w:rsidRDefault="008F424A" w:rsidP="004A50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Жуйкова Ирина Юрьевна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76F0" w:rsidRPr="00905649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76F0" w:rsidRPr="00252978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676F0" w:rsidRPr="009676F0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676F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676F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676F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676F0" w:rsidRPr="009676F0" w:rsidRDefault="009676F0" w:rsidP="009676F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9676F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9676F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9676F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9676F0">
        <w:rPr>
          <w:rFonts w:ascii="Segoe UI" w:hAnsi="Segoe UI" w:cs="Segoe UI"/>
          <w:sz w:val="18"/>
          <w:szCs w:val="18"/>
          <w:lang w:val="en-US"/>
        </w:rPr>
        <w:t>_36</w:t>
      </w:r>
    </w:p>
    <w:p w:rsidR="004D4475" w:rsidRDefault="004D4475" w:rsidP="004D4475">
      <w:pPr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  <w:lang w:val="en-US"/>
        </w:rPr>
        <w:t>https</w:t>
      </w:r>
      <w:r>
        <w:rPr>
          <w:rFonts w:ascii="Segoe UI" w:hAnsi="Segoe UI" w:cs="Segoe UI"/>
          <w:sz w:val="18"/>
          <w:szCs w:val="18"/>
        </w:rPr>
        <w:t>://</w:t>
      </w:r>
      <w:r>
        <w:rPr>
          <w:rFonts w:ascii="Segoe UI" w:hAnsi="Segoe UI" w:cs="Segoe UI"/>
          <w:sz w:val="18"/>
          <w:szCs w:val="18"/>
          <w:lang w:val="en-US"/>
        </w:rPr>
        <w:t>twitter</w:t>
      </w:r>
      <w:r>
        <w:rPr>
          <w:rFonts w:ascii="Segoe UI" w:hAnsi="Segoe UI" w:cs="Segoe UI"/>
          <w:sz w:val="18"/>
          <w:szCs w:val="18"/>
        </w:rPr>
        <w:t>.</w:t>
      </w:r>
      <w:r>
        <w:rPr>
          <w:rFonts w:ascii="Segoe UI" w:hAnsi="Segoe UI" w:cs="Segoe UI"/>
          <w:sz w:val="18"/>
          <w:szCs w:val="18"/>
          <w:lang w:val="en-US"/>
        </w:rPr>
        <w:t>com</w:t>
      </w:r>
      <w:r>
        <w:rPr>
          <w:rFonts w:ascii="Segoe UI" w:hAnsi="Segoe UI" w:cs="Segoe UI"/>
          <w:sz w:val="18"/>
          <w:szCs w:val="18"/>
        </w:rPr>
        <w:t>/</w:t>
      </w:r>
      <w:proofErr w:type="spellStart"/>
      <w:r>
        <w:rPr>
          <w:rFonts w:ascii="Segoe UI" w:hAnsi="Segoe UI" w:cs="Segoe UI"/>
          <w:sz w:val="18"/>
          <w:szCs w:val="18"/>
          <w:lang w:val="en-US"/>
        </w:rPr>
        <w:t>fkp</w:t>
      </w:r>
      <w:proofErr w:type="spellEnd"/>
      <w:r>
        <w:rPr>
          <w:rFonts w:ascii="Segoe UI" w:hAnsi="Segoe UI" w:cs="Segoe UI"/>
          <w:sz w:val="18"/>
          <w:szCs w:val="18"/>
        </w:rPr>
        <w:t>_36</w:t>
      </w:r>
    </w:p>
    <w:p w:rsidR="004A50D9" w:rsidRPr="009676F0" w:rsidRDefault="004A50D9" w:rsidP="009676F0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  <w:lang w:val="en-US"/>
        </w:rPr>
      </w:pPr>
    </w:p>
    <w:sectPr w:rsidR="004A50D9" w:rsidRPr="009676F0" w:rsidSect="00831EE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856"/>
    <w:rsid w:val="000B5055"/>
    <w:rsid w:val="00132F0A"/>
    <w:rsid w:val="00185844"/>
    <w:rsid w:val="001E46A6"/>
    <w:rsid w:val="0030420C"/>
    <w:rsid w:val="003C574B"/>
    <w:rsid w:val="00406F1B"/>
    <w:rsid w:val="004406F4"/>
    <w:rsid w:val="00450335"/>
    <w:rsid w:val="0046539E"/>
    <w:rsid w:val="004A50D9"/>
    <w:rsid w:val="004D4475"/>
    <w:rsid w:val="00614544"/>
    <w:rsid w:val="0062481E"/>
    <w:rsid w:val="0070414C"/>
    <w:rsid w:val="00716A43"/>
    <w:rsid w:val="007B78DF"/>
    <w:rsid w:val="008039C9"/>
    <w:rsid w:val="00831EE3"/>
    <w:rsid w:val="008F424A"/>
    <w:rsid w:val="00966708"/>
    <w:rsid w:val="009676F0"/>
    <w:rsid w:val="00AA49DE"/>
    <w:rsid w:val="00AC2DEE"/>
    <w:rsid w:val="00B24856"/>
    <w:rsid w:val="00B55A90"/>
    <w:rsid w:val="00CD4D4D"/>
    <w:rsid w:val="00CD5833"/>
    <w:rsid w:val="00CE7D53"/>
    <w:rsid w:val="00DA61B8"/>
    <w:rsid w:val="00E1010C"/>
    <w:rsid w:val="00E50628"/>
    <w:rsid w:val="00F6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vk@36.kada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6</cp:revision>
  <cp:lastPrinted>2019-06-07T07:30:00Z</cp:lastPrinted>
  <dcterms:created xsi:type="dcterms:W3CDTF">2019-04-02T13:23:00Z</dcterms:created>
  <dcterms:modified xsi:type="dcterms:W3CDTF">2019-06-07T07:30:00Z</dcterms:modified>
</cp:coreProperties>
</file>