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F8" w:rsidRDefault="00B62DF8" w:rsidP="00B62DF8">
      <w:pPr>
        <w:pStyle w:val="a3"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Специалисты </w:t>
      </w:r>
      <w:r w:rsidRPr="009E779E">
        <w:rPr>
          <w:b/>
          <w:color w:val="000000"/>
          <w:sz w:val="28"/>
          <w:szCs w:val="28"/>
          <w:shd w:val="clear" w:color="auto" w:fill="FFFFFF"/>
        </w:rPr>
        <w:t>Кадастров</w:t>
      </w:r>
      <w:r>
        <w:rPr>
          <w:b/>
          <w:color w:val="000000"/>
          <w:sz w:val="28"/>
          <w:szCs w:val="28"/>
          <w:shd w:val="clear" w:color="auto" w:fill="FFFFFF"/>
        </w:rPr>
        <w:t>ой</w:t>
      </w:r>
      <w:r w:rsidRPr="009E779E">
        <w:rPr>
          <w:b/>
          <w:color w:val="000000"/>
          <w:sz w:val="28"/>
          <w:szCs w:val="28"/>
          <w:shd w:val="clear" w:color="auto" w:fill="FFFFFF"/>
        </w:rPr>
        <w:t xml:space="preserve"> палат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9E779E">
        <w:rPr>
          <w:b/>
          <w:color w:val="000000"/>
          <w:sz w:val="28"/>
          <w:szCs w:val="28"/>
          <w:shd w:val="clear" w:color="auto" w:fill="FFFFFF"/>
        </w:rPr>
        <w:t xml:space="preserve"> по Воронежской области</w:t>
      </w:r>
    </w:p>
    <w:p w:rsidR="00B62DF8" w:rsidRDefault="00B62DF8" w:rsidP="00B62DF8">
      <w:pPr>
        <w:pStyle w:val="a3"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779E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проведут «горячую линию»</w:t>
      </w:r>
    </w:p>
    <w:p w:rsidR="00B62DF8" w:rsidRPr="00394E48" w:rsidRDefault="00B62DF8" w:rsidP="00B62DF8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B62DF8" w:rsidRPr="00F4428E" w:rsidRDefault="00B62DF8" w:rsidP="00B62DF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1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5 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декабря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, в п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ятницу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состоится 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«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горячая линия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 xml:space="preserve">по теме: «Как можно заказать и получить документы по запросу сведений ЕГРН?». 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Заявители смогут обратиться в Кадастровую палату по интересующим их вопросам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br/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с 1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0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:00 до 1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2:00 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по телефону +7 (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473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) 2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00-80-47</w:t>
      </w:r>
      <w:r w:rsidRPr="00F4428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B62DF8" w:rsidRDefault="00B62DF8" w:rsidP="00B62DF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ходе горячей линии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граждане </w:t>
      </w: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>смогут задать интересующие их вопросы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:</w:t>
      </w:r>
    </w:p>
    <w:p w:rsidR="00B62DF8" w:rsidRPr="00F4428E" w:rsidRDefault="00B62DF8" w:rsidP="00B62DF8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Где можно заказать и получить сведения из ЕГРН в 2018 году</w:t>
      </w: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w:rsidR="00B62DF8" w:rsidRPr="00F4428E" w:rsidRDefault="00B62DF8" w:rsidP="00B62DF8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3207E">
        <w:rPr>
          <w:sz w:val="28"/>
          <w:szCs w:val="28"/>
        </w:rPr>
        <w:t>Каким образом можно узнать наличие запретов, обременений и арестов на объекты недвижимости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w:rsidR="00B62DF8" w:rsidRPr="00F4428E" w:rsidRDefault="00B62DF8" w:rsidP="00B62DF8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758B8">
        <w:rPr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требуются </w:t>
      </w:r>
      <w:r w:rsidRPr="002758B8">
        <w:rPr>
          <w:sz w:val="28"/>
          <w:szCs w:val="28"/>
        </w:rPr>
        <w:t>документы при заказе сведений из ЕГРН</w:t>
      </w: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w:rsidR="00B62DF8" w:rsidRPr="002758B8" w:rsidRDefault="00B62DF8" w:rsidP="00B62DF8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758B8">
        <w:rPr>
          <w:sz w:val="28"/>
          <w:szCs w:val="28"/>
        </w:rPr>
        <w:t>Кто может заказать и получить выписку о правах лица на имеющиеся у него объекты недвижимости</w:t>
      </w:r>
      <w:r>
        <w:rPr>
          <w:sz w:val="28"/>
          <w:szCs w:val="28"/>
        </w:rPr>
        <w:t>;</w:t>
      </w:r>
    </w:p>
    <w:p w:rsidR="00B62DF8" w:rsidRPr="00394E48" w:rsidRDefault="00B62DF8" w:rsidP="00B62DF8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94E48">
        <w:rPr>
          <w:sz w:val="28"/>
          <w:szCs w:val="28"/>
        </w:rPr>
        <w:t>Как можно получить копию договора или иного документа в случае его утери.</w:t>
      </w:r>
    </w:p>
    <w:p w:rsidR="00B62DF8" w:rsidRDefault="00B62DF8" w:rsidP="00B62DF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62DF8" w:rsidRPr="00F4428E" w:rsidRDefault="00B62DF8" w:rsidP="00B62DF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Обращаем внимание читателей, что тематические горячие линии проводятся в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Кадастровой палате</w:t>
      </w: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Воронежской </w:t>
      </w: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области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ежемесячно</w:t>
      </w:r>
      <w:r w:rsidRPr="00F4428E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B62DF8" w:rsidRDefault="00B62DF8" w:rsidP="00B62DF8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D35A2" w:rsidRDefault="00CD35A2"/>
    <w:sectPr w:rsidR="00CD35A2" w:rsidSect="00B62D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66C"/>
    <w:multiLevelType w:val="multilevel"/>
    <w:tmpl w:val="473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DF8"/>
    <w:rsid w:val="00B62DF8"/>
    <w:rsid w:val="00CD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2DF8"/>
    <w:pPr>
      <w:spacing w:after="120"/>
    </w:pPr>
  </w:style>
  <w:style w:type="character" w:customStyle="1" w:styleId="a4">
    <w:name w:val="Основной текст Знак"/>
    <w:basedOn w:val="a0"/>
    <w:link w:val="a3"/>
    <w:rsid w:val="00B62DF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2</cp:revision>
  <dcterms:created xsi:type="dcterms:W3CDTF">2017-12-06T07:29:00Z</dcterms:created>
  <dcterms:modified xsi:type="dcterms:W3CDTF">2017-12-06T07:30:00Z</dcterms:modified>
</cp:coreProperties>
</file>