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96" w:rsidRDefault="0008691A" w:rsidP="0008691A">
      <w:pPr>
        <w:jc w:val="center"/>
      </w:pPr>
      <w:r>
        <w:t>Информационное письмо</w:t>
      </w:r>
    </w:p>
    <w:p w:rsidR="00884296" w:rsidRDefault="00884296"/>
    <w:p w:rsidR="00884296" w:rsidRDefault="00884296"/>
    <w:p w:rsidR="00884296" w:rsidRPr="00884296" w:rsidRDefault="00884296" w:rsidP="0088429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84296">
        <w:rPr>
          <w:sz w:val="28"/>
          <w:szCs w:val="28"/>
        </w:rPr>
        <w:t xml:space="preserve">С 1 июня 2018 года в соответствии с Федеральным законом от 23 июня 2016 года № 190-ФЗ «О внесении изменений в Уголовно-процессуальный кодекс Российской Федерации в связи с расширением применения института присяжных заседателей» в районных (городских) и гарнизонных военных судах вводится новая форма уголовного судопроизводства. </w:t>
      </w:r>
    </w:p>
    <w:p w:rsidR="00884296" w:rsidRPr="00884296" w:rsidRDefault="00884296" w:rsidP="0088429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4296">
        <w:rPr>
          <w:sz w:val="28"/>
          <w:szCs w:val="28"/>
        </w:rPr>
        <w:t>Рассмотрение некоторых категорий дел будет проводиться с участием коллегии присяжных заседателей в количестве 6 человек.</w:t>
      </w:r>
    </w:p>
    <w:p w:rsidR="00884296" w:rsidRPr="00884296" w:rsidRDefault="00884296" w:rsidP="0088429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4296">
        <w:rPr>
          <w:sz w:val="28"/>
          <w:szCs w:val="28"/>
        </w:rPr>
        <w:t>Пункт 30 ст. 5 Уголовно-процессуального кодекса Российской Федерации (далее – УПК РФ) устанавливает, что присяжный заседатель – это лицо, привлеченное в установленном законом порядке для участия в судебном разбирательстве и вынесения вердикта. Вердикт же в пункте 5 ст. 5 УПК РФ определяется, как решение о виновности или невиновности подсудимого, вынесенное коллегией присяжных заседателей.</w:t>
      </w:r>
    </w:p>
    <w:p w:rsidR="00884296" w:rsidRPr="00884296" w:rsidRDefault="00884296" w:rsidP="0088429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4296">
        <w:rPr>
          <w:sz w:val="28"/>
          <w:szCs w:val="28"/>
        </w:rPr>
        <w:t xml:space="preserve">Списки кандидатов в присяжные заседатели (основной и дополнительные) каждые четыре года составляются администрацией муниципального образования из граждан, постоянно проживающих на территории данного муниципального образования. </w:t>
      </w:r>
    </w:p>
    <w:p w:rsidR="00884296" w:rsidRPr="00884296" w:rsidRDefault="00884296" w:rsidP="0088429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4296">
        <w:rPr>
          <w:sz w:val="28"/>
          <w:szCs w:val="28"/>
        </w:rPr>
        <w:t>Граждане призываются к исполнению в суде обязанностей присяжных заседателей один раз в год на 10 рабочих дней, а если рассмотрение уголовного дела, начатое с участием присяжных заседателей, не окончилось к моменту истечения указанного срока, - на все время рассмотрения этого дела.</w:t>
      </w:r>
    </w:p>
    <w:p w:rsidR="00884296" w:rsidRPr="00884296" w:rsidRDefault="00884296" w:rsidP="0088429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4296">
        <w:rPr>
          <w:sz w:val="28"/>
          <w:szCs w:val="28"/>
        </w:rPr>
        <w:t>За время исполнения присяжным заседателем обязанностей по осуществлению правосудия ему выплачивается вознаграждение в размере одной второй части должностного оклада судьи пропорционально числу дней участия присяжного заседателя в осуществлении правосудия, но не менее среднего заработка присяжного заседателя по месту его основной работы за такой период.</w:t>
      </w:r>
    </w:p>
    <w:p w:rsidR="00884296" w:rsidRPr="00884296" w:rsidRDefault="00884296" w:rsidP="0088429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4296">
        <w:rPr>
          <w:sz w:val="28"/>
          <w:szCs w:val="28"/>
        </w:rPr>
        <w:lastRenderedPageBreak/>
        <w:t>Согласно ст. 3 Федерального закона от 20.08.2004 г. № 113-ФЗ «О</w:t>
      </w:r>
      <w:r>
        <w:rPr>
          <w:sz w:val="28"/>
          <w:szCs w:val="28"/>
        </w:rPr>
        <w:t xml:space="preserve"> </w:t>
      </w:r>
      <w:r w:rsidRPr="00884296">
        <w:rPr>
          <w:sz w:val="28"/>
          <w:szCs w:val="28"/>
        </w:rPr>
        <w:t>присяжных заседателях федеральных судов общей юрисдикции в Российской Федерации» присяжными заседателями могут быть граждане, включенные в списки кандидатов и призванные в установленном УПК РФ порядке к участию в рассмотрении судом уголовного дела.</w:t>
      </w:r>
    </w:p>
    <w:p w:rsidR="00884296" w:rsidRPr="00884296" w:rsidRDefault="00884296" w:rsidP="0088429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" w:name="dst100015"/>
      <w:bookmarkEnd w:id="1"/>
      <w:r w:rsidRPr="00884296">
        <w:rPr>
          <w:sz w:val="28"/>
          <w:szCs w:val="28"/>
        </w:rPr>
        <w:t>Присяжными заседателями и кандидатами в присяжные заседатели не могут быть лица:</w:t>
      </w:r>
    </w:p>
    <w:p w:rsidR="00884296" w:rsidRPr="00884296" w:rsidRDefault="00884296" w:rsidP="0088429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" w:name="dst100016"/>
      <w:bookmarkEnd w:id="2"/>
      <w:r w:rsidRPr="00884296">
        <w:rPr>
          <w:sz w:val="28"/>
          <w:szCs w:val="28"/>
        </w:rPr>
        <w:t>- не достигшие к моменту составления списков кандидатов в присяжные заседатели возраста 25 лет;</w:t>
      </w:r>
    </w:p>
    <w:p w:rsidR="00884296" w:rsidRPr="00884296" w:rsidRDefault="00884296" w:rsidP="0088429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3" w:name="dst100017"/>
      <w:bookmarkEnd w:id="3"/>
      <w:r w:rsidRPr="00884296">
        <w:rPr>
          <w:sz w:val="28"/>
          <w:szCs w:val="28"/>
        </w:rPr>
        <w:t xml:space="preserve">- </w:t>
      </w:r>
      <w:proofErr w:type="gramStart"/>
      <w:r w:rsidRPr="00884296">
        <w:rPr>
          <w:sz w:val="28"/>
          <w:szCs w:val="28"/>
        </w:rPr>
        <w:t>имеющие</w:t>
      </w:r>
      <w:proofErr w:type="gramEnd"/>
      <w:r w:rsidRPr="00884296">
        <w:rPr>
          <w:sz w:val="28"/>
          <w:szCs w:val="28"/>
        </w:rPr>
        <w:t xml:space="preserve"> непогашенную или неснятую судимость;</w:t>
      </w:r>
    </w:p>
    <w:p w:rsidR="00884296" w:rsidRPr="00884296" w:rsidRDefault="00884296" w:rsidP="0088429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4" w:name="dst100018"/>
      <w:bookmarkEnd w:id="4"/>
      <w:proofErr w:type="gramStart"/>
      <w:r w:rsidRPr="00884296">
        <w:rPr>
          <w:sz w:val="28"/>
          <w:szCs w:val="28"/>
        </w:rPr>
        <w:t>- признанные судом недееспособными или ограниченные судом в дееспособности;</w:t>
      </w:r>
      <w:proofErr w:type="gramEnd"/>
    </w:p>
    <w:p w:rsidR="00884296" w:rsidRPr="00884296" w:rsidRDefault="00884296" w:rsidP="0088429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5" w:name="dst100019"/>
      <w:bookmarkEnd w:id="5"/>
      <w:r w:rsidRPr="00884296">
        <w:rPr>
          <w:sz w:val="28"/>
          <w:szCs w:val="28"/>
        </w:rPr>
        <w:t>- состоящие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расстройств.</w:t>
      </w:r>
    </w:p>
    <w:p w:rsidR="00884296" w:rsidRPr="00884296" w:rsidRDefault="00884296" w:rsidP="0088429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6" w:name="dst100020"/>
      <w:bookmarkEnd w:id="6"/>
      <w:r w:rsidRPr="00884296">
        <w:rPr>
          <w:sz w:val="28"/>
          <w:szCs w:val="28"/>
        </w:rPr>
        <w:t xml:space="preserve">К участию в рассмотрении судом конкретного уголовного дела в порядке, установленном УПК РФ, в качестве присяжных заседателей не допускаются также </w:t>
      </w:r>
      <w:bookmarkStart w:id="7" w:name="dst100021"/>
      <w:bookmarkEnd w:id="7"/>
      <w:r w:rsidRPr="00884296">
        <w:rPr>
          <w:sz w:val="28"/>
          <w:szCs w:val="28"/>
        </w:rPr>
        <w:t>лица, подозреваемые или обвиняемые в совершении преступлений;</w:t>
      </w:r>
      <w:bookmarkStart w:id="8" w:name="dst100022"/>
      <w:bookmarkEnd w:id="8"/>
      <w:r w:rsidRPr="00884296">
        <w:rPr>
          <w:sz w:val="28"/>
          <w:szCs w:val="28"/>
        </w:rPr>
        <w:t xml:space="preserve"> не владеющие языком, на котором ведется судопроизводство;</w:t>
      </w:r>
      <w:bookmarkStart w:id="9" w:name="dst100023"/>
      <w:bookmarkEnd w:id="9"/>
      <w:r w:rsidRPr="00884296">
        <w:rPr>
          <w:sz w:val="28"/>
          <w:szCs w:val="28"/>
        </w:rPr>
        <w:t xml:space="preserve"> имеющие физические или психические недостатки, препятствующие полноценному участию в рассмотрении судом уголовного дела.</w:t>
      </w:r>
    </w:p>
    <w:p w:rsidR="00884296" w:rsidRPr="00884296" w:rsidRDefault="00884296" w:rsidP="0088429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4296">
        <w:rPr>
          <w:sz w:val="28"/>
          <w:szCs w:val="28"/>
        </w:rPr>
        <w:t>Присяжный заседатель должен являться гарантом обеспечения справедливого судебного разбирательства.</w:t>
      </w:r>
    </w:p>
    <w:p w:rsidR="00884296" w:rsidRDefault="00884296" w:rsidP="0088429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4296">
        <w:rPr>
          <w:sz w:val="28"/>
          <w:szCs w:val="28"/>
        </w:rPr>
        <w:t>Участие присяжных заседателей в отправлении правосудия в районных (городских) и гарнизонных военных судах призвано способствовать укреплению статуса суда в качестве основного звена судебной системы.</w:t>
      </w:r>
    </w:p>
    <w:sectPr w:rsidR="00884296" w:rsidSect="004D37A8">
      <w:pgSz w:w="11906" w:h="16838"/>
      <w:pgMar w:top="1134" w:right="680" w:bottom="142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84296"/>
    <w:rsid w:val="0008691A"/>
    <w:rsid w:val="00884296"/>
    <w:rsid w:val="00DA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1"/>
        <o:r id="V:Rule5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9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88429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88429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Ярцева Ирина Н.</cp:lastModifiedBy>
  <cp:revision>1</cp:revision>
  <cp:lastPrinted>2017-08-03T05:44:00Z</cp:lastPrinted>
  <dcterms:created xsi:type="dcterms:W3CDTF">2017-08-03T05:41:00Z</dcterms:created>
  <dcterms:modified xsi:type="dcterms:W3CDTF">2017-08-03T12:25:00Z</dcterms:modified>
</cp:coreProperties>
</file>