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366E" w14:textId="77777777" w:rsidR="00F94405" w:rsidRDefault="00F94405" w:rsidP="00F94405">
      <w:pPr>
        <w:pStyle w:val="ac"/>
        <w:jc w:val="center"/>
      </w:pPr>
      <w:r>
        <w:t xml:space="preserve">АДМИНИСТРАЦИЯ </w:t>
      </w:r>
    </w:p>
    <w:p w14:paraId="1B1CCA38" w14:textId="77777777" w:rsidR="00F94405" w:rsidRDefault="00F94405" w:rsidP="00F94405">
      <w:pPr>
        <w:pStyle w:val="ac"/>
        <w:jc w:val="center"/>
      </w:pPr>
      <w:r>
        <w:t xml:space="preserve">СТОРОЖЕВСКОГО 2-ГО СЕЛЬСКОГО ПОСЕЛЕНИЯ </w:t>
      </w:r>
    </w:p>
    <w:p w14:paraId="3A8678EC" w14:textId="77777777" w:rsidR="00F94405" w:rsidRDefault="00F94405" w:rsidP="00F94405">
      <w:pPr>
        <w:pStyle w:val="ac"/>
        <w:jc w:val="center"/>
      </w:pPr>
      <w:r>
        <w:t xml:space="preserve">ЛИСКИНСКОГО МУНИЦИПАЛЬНОГО РАЙОНА </w:t>
      </w:r>
    </w:p>
    <w:p w14:paraId="53D9C083" w14:textId="77777777" w:rsidR="00F94405" w:rsidRDefault="00F94405" w:rsidP="00F94405">
      <w:pPr>
        <w:pStyle w:val="ac"/>
        <w:jc w:val="center"/>
      </w:pPr>
      <w:r>
        <w:t xml:space="preserve">ВОРОНЕЖСКОЙ ОБЛАСТИ </w:t>
      </w:r>
    </w:p>
    <w:p w14:paraId="63BB4611" w14:textId="77777777" w:rsidR="00F94405" w:rsidRDefault="00F94405" w:rsidP="00F94405">
      <w:pPr>
        <w:pStyle w:val="ac"/>
        <w:jc w:val="center"/>
      </w:pPr>
      <w:r>
        <w:t xml:space="preserve">ПОСТАНОВЛЕНИЕ №15 </w:t>
      </w:r>
    </w:p>
    <w:p w14:paraId="227BEA45" w14:textId="77777777" w:rsidR="00F94405" w:rsidRDefault="00F94405" w:rsidP="00F94405">
      <w:pPr>
        <w:pStyle w:val="ac"/>
      </w:pPr>
      <w:r>
        <w:t xml:space="preserve">Об утверждении муниципального правового 28 марта 2012 года </w:t>
      </w:r>
    </w:p>
    <w:p w14:paraId="06D728B8" w14:textId="77777777" w:rsidR="00F94405" w:rsidRDefault="00F94405" w:rsidP="00F94405">
      <w:pPr>
        <w:pStyle w:val="ac"/>
      </w:pPr>
      <w:r>
        <w:t xml:space="preserve">акта Сторожевского 2-го сельского поселения </w:t>
      </w:r>
    </w:p>
    <w:p w14:paraId="0741D18C" w14:textId="77777777" w:rsidR="00F94405" w:rsidRDefault="00F94405" w:rsidP="00F94405">
      <w:pPr>
        <w:pStyle w:val="ac"/>
      </w:pPr>
      <w:r>
        <w:t xml:space="preserve">«Об охране зеленых насаждений на территории </w:t>
      </w:r>
    </w:p>
    <w:p w14:paraId="03108BE7" w14:textId="77777777" w:rsidR="00F94405" w:rsidRDefault="00F94405" w:rsidP="00F94405">
      <w:pPr>
        <w:pStyle w:val="ac"/>
      </w:pPr>
      <w:r>
        <w:t xml:space="preserve">Сторожевского 2-го сельского поселения» </w:t>
      </w:r>
    </w:p>
    <w:p w14:paraId="2CD3DE8F" w14:textId="77777777" w:rsidR="00F94405" w:rsidRDefault="00F94405" w:rsidP="00F94405">
      <w:pPr>
        <w:pStyle w:val="ac"/>
      </w:pPr>
      <w:r>
        <w:t xml:space="preserve">В соответствии с Федеральными законами от 10 января 2002 г. №7-ФЗ «Об охране окружающей среды», от 06 октября 2003 г.№131-ФЗ «Об общих принципах организации местного самоуправления в Российской Федерации», Уставом Сторожевского 2-го сельского поселения, администрация Сторожевского 2-го сельского поселения </w:t>
      </w:r>
    </w:p>
    <w:p w14:paraId="570DCBEC" w14:textId="77777777" w:rsidR="00F94405" w:rsidRDefault="00F94405" w:rsidP="00F94405">
      <w:pPr>
        <w:pStyle w:val="ac"/>
      </w:pPr>
      <w:r>
        <w:rPr>
          <w:b/>
          <w:bCs/>
        </w:rPr>
        <w:t xml:space="preserve">постановляет: </w:t>
      </w:r>
    </w:p>
    <w:p w14:paraId="47550183" w14:textId="77777777" w:rsidR="00F94405" w:rsidRDefault="00F94405" w:rsidP="00F94405">
      <w:pPr>
        <w:pStyle w:val="ac"/>
      </w:pPr>
      <w:r>
        <w:t xml:space="preserve">1.Утвердить Муниципальный правовой акт «Об охране зеленых насаждений на территории Сторожевского 2-го сельского поселения» (приложение) </w:t>
      </w:r>
    </w:p>
    <w:p w14:paraId="2327E432" w14:textId="77777777" w:rsidR="00F94405" w:rsidRDefault="00F94405" w:rsidP="00F94405">
      <w:pPr>
        <w:pStyle w:val="ac"/>
      </w:pPr>
      <w:r>
        <w:t xml:space="preserve">2.Контроль за исполнением настоящего постановления оставляю за собой. </w:t>
      </w:r>
    </w:p>
    <w:p w14:paraId="4C6A1154" w14:textId="77777777" w:rsidR="00F94405" w:rsidRDefault="00F94405" w:rsidP="00F94405">
      <w:pPr>
        <w:pStyle w:val="ac"/>
      </w:pPr>
      <w:r>
        <w:t xml:space="preserve">3.Настоящее постановление вступает в силу со дня его официального обнародования. </w:t>
      </w:r>
    </w:p>
    <w:p w14:paraId="1C27A214" w14:textId="77777777" w:rsidR="00F94405" w:rsidRDefault="00F94405" w:rsidP="00F94405">
      <w:pPr>
        <w:pStyle w:val="ac"/>
      </w:pPr>
      <w:r>
        <w:t xml:space="preserve">Глава администрации </w:t>
      </w:r>
    </w:p>
    <w:p w14:paraId="37819595" w14:textId="77777777" w:rsidR="00F94405" w:rsidRDefault="00F94405" w:rsidP="00F94405">
      <w:pPr>
        <w:pStyle w:val="ac"/>
      </w:pPr>
      <w:r>
        <w:t xml:space="preserve">Сторожевского 2-го </w:t>
      </w:r>
    </w:p>
    <w:p w14:paraId="01545770" w14:textId="77777777" w:rsidR="00F94405" w:rsidRDefault="00F94405" w:rsidP="00F94405">
      <w:pPr>
        <w:pStyle w:val="ac"/>
      </w:pPr>
      <w:r>
        <w:t xml:space="preserve">сельского поселения Н.П.Соколова </w:t>
      </w:r>
    </w:p>
    <w:p w14:paraId="1BAB2328" w14:textId="77777777" w:rsidR="00F94405" w:rsidRDefault="00F94405" w:rsidP="00F94405">
      <w:pPr>
        <w:pStyle w:val="ac"/>
        <w:jc w:val="right"/>
      </w:pPr>
      <w:r>
        <w:t xml:space="preserve">ПРИЛОЖЕНИЕ </w:t>
      </w:r>
    </w:p>
    <w:p w14:paraId="0F70633E" w14:textId="77777777" w:rsidR="00F94405" w:rsidRDefault="00F94405" w:rsidP="00F94405">
      <w:pPr>
        <w:pStyle w:val="ac"/>
        <w:jc w:val="right"/>
      </w:pPr>
      <w:r>
        <w:t xml:space="preserve">к постановлению </w:t>
      </w:r>
    </w:p>
    <w:p w14:paraId="659BF8DB" w14:textId="77777777" w:rsidR="00F94405" w:rsidRDefault="00F94405" w:rsidP="00F94405">
      <w:pPr>
        <w:pStyle w:val="ac"/>
        <w:jc w:val="right"/>
      </w:pPr>
      <w:r>
        <w:t xml:space="preserve">Сторожевского 2-го </w:t>
      </w:r>
    </w:p>
    <w:p w14:paraId="2BA6DC03" w14:textId="77777777" w:rsidR="00F94405" w:rsidRDefault="00F94405" w:rsidP="00F94405">
      <w:pPr>
        <w:pStyle w:val="ac"/>
        <w:jc w:val="right"/>
      </w:pPr>
      <w:r>
        <w:t xml:space="preserve">сельского поселения </w:t>
      </w:r>
    </w:p>
    <w:p w14:paraId="3B533735" w14:textId="77777777" w:rsidR="00F94405" w:rsidRDefault="00F94405" w:rsidP="00F94405">
      <w:pPr>
        <w:pStyle w:val="ac"/>
        <w:jc w:val="right"/>
      </w:pPr>
      <w:r>
        <w:t xml:space="preserve">от 28 марта 2012 года №15 </w:t>
      </w:r>
    </w:p>
    <w:p w14:paraId="0279B71D" w14:textId="77777777" w:rsidR="00F94405" w:rsidRDefault="00F94405" w:rsidP="00F94405">
      <w:pPr>
        <w:pStyle w:val="ac"/>
        <w:jc w:val="center"/>
      </w:pPr>
      <w:r>
        <w:t xml:space="preserve">Муниципальный правовой акт Сторожевского 2-го сельского поселения </w:t>
      </w:r>
    </w:p>
    <w:p w14:paraId="12727242" w14:textId="77777777" w:rsidR="00F94405" w:rsidRDefault="00F94405" w:rsidP="00F94405">
      <w:pPr>
        <w:pStyle w:val="ac"/>
        <w:jc w:val="center"/>
      </w:pPr>
      <w:r>
        <w:t xml:space="preserve">Об охране зеленых насаждений </w:t>
      </w:r>
    </w:p>
    <w:p w14:paraId="4B961396" w14:textId="77777777" w:rsidR="00F94405" w:rsidRDefault="00F94405" w:rsidP="00F94405">
      <w:pPr>
        <w:pStyle w:val="ac"/>
      </w:pPr>
      <w:r>
        <w:rPr>
          <w:b/>
          <w:bCs/>
        </w:rPr>
        <w:lastRenderedPageBreak/>
        <w:t xml:space="preserve">Статья1.Цель и сфера действия муниципального правового акта </w:t>
      </w:r>
    </w:p>
    <w:p w14:paraId="577A4884" w14:textId="77777777" w:rsidR="00F94405" w:rsidRDefault="00F94405" w:rsidP="00F94405">
      <w:pPr>
        <w:pStyle w:val="ac"/>
      </w:pPr>
      <w:r>
        <w:rPr>
          <w:b/>
          <w:bCs/>
        </w:rPr>
        <w:t>1</w:t>
      </w:r>
      <w:r>
        <w:t xml:space="preserve">.Настоящий муниципальный правовой акт (далее в тексте- МПА) направлен на сохранение зеленых насаждений в поселении(городском округе) в целях реализации конституционного права граждан на благоприятную окружающую среду и регулирует отношения в сфере создания, реконструкции ,ухода за зелеными насаждениями, их повреждения и уничтожения. </w:t>
      </w:r>
    </w:p>
    <w:p w14:paraId="093CE6CB" w14:textId="77777777" w:rsidR="00F94405" w:rsidRDefault="00F94405" w:rsidP="00F94405">
      <w:pPr>
        <w:pStyle w:val="ac"/>
      </w:pPr>
      <w:r>
        <w:t xml:space="preserve">2.Действия настоящего МПА не распространяется на отношения по охране зеленых насаждений, расположенных на земельных участках, находящихся в собственности физических и юридических лиц, а также на земельных участках, предоставленных данным лицам в пожизненное наследуемое владение, постоянное(бессрочное) пользование, за исключением случаев, установленных пунктом 2 части 2 статьи 4, статьей 13 настоящего МПА. </w:t>
      </w:r>
    </w:p>
    <w:p w14:paraId="006EB05F" w14:textId="77777777" w:rsidR="00F94405" w:rsidRDefault="00F94405" w:rsidP="00F94405">
      <w:pPr>
        <w:pStyle w:val="ac"/>
      </w:pPr>
      <w:r>
        <w:rPr>
          <w:b/>
          <w:bCs/>
        </w:rPr>
        <w:t xml:space="preserve">Статья 2. Основные понятия </w:t>
      </w:r>
    </w:p>
    <w:p w14:paraId="3170EFF3" w14:textId="77777777" w:rsidR="00F94405" w:rsidRDefault="00F94405" w:rsidP="00F94405">
      <w:pPr>
        <w:pStyle w:val="ac"/>
      </w:pPr>
      <w:r>
        <w:t xml:space="preserve">Для целей настоящего МПА используются следующие настоящие понятия: </w:t>
      </w:r>
    </w:p>
    <w:p w14:paraId="54B20309" w14:textId="77777777" w:rsidR="00F94405" w:rsidRDefault="00F94405" w:rsidP="00F94405">
      <w:pPr>
        <w:pStyle w:val="ac"/>
      </w:pPr>
      <w:r>
        <w:t xml:space="preserve">1) зеленые насаждения- древесная, кустарниковая и травянистая растительность естественного и искусственного происхождения; </w:t>
      </w:r>
    </w:p>
    <w:p w14:paraId="4C2B59BB" w14:textId="77777777" w:rsidR="00F94405" w:rsidRDefault="00F94405" w:rsidP="00F94405">
      <w:pPr>
        <w:pStyle w:val="ac"/>
      </w:pPr>
      <w:r>
        <w:t xml:space="preserve">2) охрана зеленых насаждений – система правовых , организационных и экономических мер, направленных на создание, реконструкцию зеленых насаждений, уход за зелеными насаждениями, недопущение их неправомерного повреждения и уничтожения; </w:t>
      </w:r>
    </w:p>
    <w:p w14:paraId="361E3AD8" w14:textId="77777777" w:rsidR="00F94405" w:rsidRDefault="00F94405" w:rsidP="00F94405">
      <w:pPr>
        <w:pStyle w:val="ac"/>
      </w:pPr>
      <w:r>
        <w:t xml:space="preserve">3) учет зеленых насаждений – комплекс организационных и технических мероприятий , направленных на получение достоверных данных о количественных и качественных показателях состояния зеленых насаждений; </w:t>
      </w:r>
    </w:p>
    <w:p w14:paraId="40C43720" w14:textId="77777777" w:rsidR="00F94405" w:rsidRDefault="00F94405" w:rsidP="00F94405">
      <w:pPr>
        <w:pStyle w:val="ac"/>
      </w:pPr>
      <w:r>
        <w:t>4) создание зеленых насаждений- деятельность по посадке деревьев</w:t>
      </w:r>
    </w:p>
    <w:p w14:paraId="4283AB7B" w14:textId="77777777" w:rsidR="00F94405" w:rsidRDefault="00F94405" w:rsidP="00F94405">
      <w:pPr>
        <w:pStyle w:val="ac"/>
      </w:pPr>
    </w:p>
    <w:p w14:paraId="505653E4" w14:textId="77777777" w:rsidR="00F94405" w:rsidRDefault="00F94405" w:rsidP="00F94405">
      <w:pPr>
        <w:pStyle w:val="ac"/>
        <w:jc w:val="center"/>
      </w:pPr>
      <w:r>
        <w:t xml:space="preserve">А К Т </w:t>
      </w:r>
    </w:p>
    <w:p w14:paraId="1ADD333D" w14:textId="77777777" w:rsidR="00F94405" w:rsidRDefault="00F94405" w:rsidP="00F94405">
      <w:pPr>
        <w:pStyle w:val="ac"/>
      </w:pPr>
      <w:r>
        <w:t xml:space="preserve">обнародования Постановления №15 от 28.03.2012г. «Об утверждении муниципального правового акта Сторожевского 2-го сельского поселения «Об охране зеленых насаждений на территории Сторожевского 2-го сельского поселения». </w:t>
      </w:r>
    </w:p>
    <w:p w14:paraId="330363BB" w14:textId="77777777" w:rsidR="00F94405" w:rsidRDefault="00F94405" w:rsidP="00F94405">
      <w:pPr>
        <w:pStyle w:val="ac"/>
      </w:pPr>
      <w:r>
        <w:t xml:space="preserve">28.03.2012 года с.Сторожевое 2-е </w:t>
      </w:r>
    </w:p>
    <w:p w14:paraId="2415DC18" w14:textId="77777777" w:rsidR="00F94405" w:rsidRDefault="00F94405" w:rsidP="00F94405">
      <w:pPr>
        <w:pStyle w:val="ac"/>
      </w:pPr>
      <w:r>
        <w:t xml:space="preserve">Мы, нижеподписавшиеся, комиссия в составе, председателя комиссии Н.П.Соколоволй, зам.председателя Совета народных депутатов Н.И.Квитко,секретаря комиссии Н.Н.. Евдокимовой, членов комиссии:Л.А.Быковская, составили настоящий акт в том, 28.03.2012 г. Постановление №15. ««Об утверждении муниципального правового акта Сторожевского 2-го сельского поселения «Об охране зеленых насаждений на территории Сторожевского 2-го сельского поселения» в Сторожевском 2-ом сельском поселении Лискинского муниципального района Воронежской области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ул. Центральная, 44, на здании сельского клуба по ул.Центральная , 2-Б села Сторожевое 2-е; </w:t>
      </w:r>
      <w:r>
        <w:lastRenderedPageBreak/>
        <w:t xml:space="preserve">здание ГУП ВО «Садовое» по ул.Заводской, 1 с целью доведения до сведения жителей, проживающих на территории Сторожевского 2-го сельского поселения. </w:t>
      </w:r>
    </w:p>
    <w:p w14:paraId="75A9526B" w14:textId="77777777" w:rsidR="00F94405" w:rsidRDefault="00F94405" w:rsidP="00F94405">
      <w:pPr>
        <w:pStyle w:val="ac"/>
      </w:pPr>
      <w:r>
        <w:t xml:space="preserve">В чем и составлен настоящий акт. </w:t>
      </w:r>
    </w:p>
    <w:p w14:paraId="7BCBBA92" w14:textId="77777777" w:rsidR="00F94405" w:rsidRDefault="00F94405" w:rsidP="00F94405">
      <w:pPr>
        <w:pStyle w:val="ac"/>
      </w:pPr>
      <w:r>
        <w:t xml:space="preserve">Председатель комиссии : Н.П.Соколова </w:t>
      </w:r>
    </w:p>
    <w:p w14:paraId="51C15BDD" w14:textId="77777777" w:rsidR="00F94405" w:rsidRDefault="00F94405" w:rsidP="00F94405">
      <w:pPr>
        <w:pStyle w:val="ac"/>
      </w:pPr>
      <w:r>
        <w:t xml:space="preserve">Зам.Председателя Совета народных депутатов: Н.И.Квитко </w:t>
      </w:r>
    </w:p>
    <w:p w14:paraId="01EE0BA0" w14:textId="77777777" w:rsidR="00F94405" w:rsidRDefault="00F94405" w:rsidP="00F94405">
      <w:pPr>
        <w:pStyle w:val="ac"/>
      </w:pPr>
      <w:r>
        <w:t xml:space="preserve">Секретарь комиссии: Н.Н.Евдокимова </w:t>
      </w:r>
    </w:p>
    <w:p w14:paraId="2440A08A" w14:textId="77777777" w:rsidR="00F94405" w:rsidRDefault="00F94405" w:rsidP="00F94405">
      <w:pPr>
        <w:pStyle w:val="ac"/>
      </w:pPr>
      <w:r>
        <w:t>Члены комиссии: Л.А.Быковская </w:t>
      </w:r>
    </w:p>
    <w:p w14:paraId="5FC56CB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0A"/>
    <w:rsid w:val="000C4493"/>
    <w:rsid w:val="00312C96"/>
    <w:rsid w:val="005A7B2A"/>
    <w:rsid w:val="008D6E62"/>
    <w:rsid w:val="00C81128"/>
    <w:rsid w:val="00E9280A"/>
    <w:rsid w:val="00F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4F70E-6384-4ECE-9C60-DD61467E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8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8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8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8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8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8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2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28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8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28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28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280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9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2024-07-12T08:12:00Z</dcterms:created>
  <dcterms:modified xsi:type="dcterms:W3CDTF">2024-07-12T08:12:00Z</dcterms:modified>
</cp:coreProperties>
</file>